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219DCB2B" w:rsidR="00DE37E7" w:rsidRDefault="00B5391B" w:rsidP="00DE37E7">
      <w:pPr>
        <w:spacing w:after="0"/>
        <w:jc w:val="center"/>
        <w:rPr>
          <w:b/>
          <w:sz w:val="24"/>
          <w:szCs w:val="24"/>
          <w:u w:val="single"/>
        </w:rPr>
      </w:pPr>
      <w:r w:rsidRPr="00D477FA">
        <w:rPr>
          <w:b/>
          <w:sz w:val="24"/>
          <w:szCs w:val="24"/>
          <w:u w:val="single"/>
        </w:rPr>
        <w:t xml:space="preserve">Documents Required for Veterans using </w:t>
      </w:r>
      <w:r w:rsidR="00C13D64">
        <w:rPr>
          <w:b/>
          <w:sz w:val="24"/>
          <w:szCs w:val="24"/>
          <w:u w:val="single"/>
        </w:rPr>
        <w:t>VR&amp;E</w:t>
      </w:r>
      <w:r w:rsidR="006C2F22">
        <w:rPr>
          <w:b/>
          <w:sz w:val="24"/>
          <w:szCs w:val="24"/>
          <w:u w:val="single"/>
        </w:rPr>
        <w:t xml:space="preserve"> </w:t>
      </w:r>
    </w:p>
    <w:p w14:paraId="7C05099B" w14:textId="405D8866" w:rsidR="00B5391B" w:rsidRDefault="00B5391B" w:rsidP="00DE37E7">
      <w:pPr>
        <w:spacing w:after="240"/>
        <w:jc w:val="center"/>
        <w:rPr>
          <w:b/>
          <w:sz w:val="24"/>
          <w:szCs w:val="24"/>
          <w:u w:val="single"/>
        </w:rPr>
      </w:pPr>
      <w:r w:rsidRPr="00D477FA">
        <w:rPr>
          <w:b/>
          <w:sz w:val="24"/>
          <w:szCs w:val="24"/>
          <w:u w:val="single"/>
        </w:rPr>
        <w:t xml:space="preserve">Chapter </w:t>
      </w:r>
      <w:r w:rsidR="00B109ED">
        <w:rPr>
          <w:b/>
          <w:sz w:val="24"/>
          <w:szCs w:val="24"/>
          <w:u w:val="single"/>
        </w:rPr>
        <w:t>3</w:t>
      </w:r>
      <w:r w:rsidR="00C13D64">
        <w:rPr>
          <w:b/>
          <w:sz w:val="24"/>
          <w:szCs w:val="24"/>
          <w:u w:val="single"/>
        </w:rPr>
        <w:t>1</w:t>
      </w:r>
      <w:r w:rsidR="0070792A">
        <w:rPr>
          <w:b/>
          <w:sz w:val="24"/>
          <w:szCs w:val="24"/>
          <w:u w:val="single"/>
        </w:rPr>
        <w:t xml:space="preserve"> </w:t>
      </w:r>
      <w:r w:rsidRPr="00D477FA">
        <w:rPr>
          <w:b/>
          <w:sz w:val="24"/>
          <w:szCs w:val="24"/>
          <w:u w:val="single"/>
        </w:rPr>
        <w:t>Benefits</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5BA23953"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9F6407">
          <w:rPr>
            <w:rStyle w:val="Hyperlink"/>
            <w:sz w:val="24"/>
            <w:szCs w:val="24"/>
          </w:rPr>
          <w:t>Application: Apply online via va.gov</w:t>
        </w:r>
      </w:hyperlink>
      <w:r w:rsidR="00A4071A">
        <w:rPr>
          <w:rStyle w:val="Hyperlink"/>
          <w:sz w:val="24"/>
          <w:szCs w:val="24"/>
        </w:rPr>
        <w:t xml:space="preserve">  </w:t>
      </w:r>
      <w:hyperlink r:id="rId6" w:history="1">
        <w:r w:rsidR="00A4071A">
          <w:rPr>
            <w:rStyle w:val="Hyperlink"/>
          </w:rPr>
          <w:t>Careers And Employment | Veterans Affairs (va.gov)</w:t>
        </w:r>
      </w:hyperlink>
    </w:p>
    <w:p w14:paraId="2605DBC5" w14:textId="384DCAF7" w:rsidR="00B5391B" w:rsidRPr="00DE37E7" w:rsidRDefault="00B5391B" w:rsidP="00B5391B">
      <w:pPr>
        <w:rPr>
          <w:i/>
          <w:iCs/>
          <w:szCs w:val="24"/>
        </w:rPr>
      </w:pPr>
      <w:r>
        <w:rPr>
          <w:szCs w:val="24"/>
        </w:rPr>
        <w:t>-</w:t>
      </w:r>
      <w:r w:rsidRPr="0065321A">
        <w:rPr>
          <w:szCs w:val="24"/>
        </w:rPr>
        <w:t>Complete form 2</w:t>
      </w:r>
      <w:r w:rsidR="00C13D64">
        <w:rPr>
          <w:szCs w:val="24"/>
        </w:rPr>
        <w:t>8</w:t>
      </w:r>
      <w:r w:rsidRPr="0065321A">
        <w:rPr>
          <w:szCs w:val="24"/>
        </w:rPr>
        <w:t>-</w:t>
      </w:r>
      <w:r w:rsidR="00C13D64">
        <w:rPr>
          <w:szCs w:val="24"/>
        </w:rPr>
        <w:t>1900</w:t>
      </w:r>
      <w:r>
        <w:rPr>
          <w:szCs w:val="24"/>
        </w:rPr>
        <w:t xml:space="preserve">. </w:t>
      </w:r>
      <w:r w:rsidR="00C13D64">
        <w:rPr>
          <w:szCs w:val="24"/>
        </w:rPr>
        <w:t>Meet with your VR&amp;E Counselor for entitlement determination and plan development.</w:t>
      </w:r>
    </w:p>
    <w:p w14:paraId="540E5288" w14:textId="7E3F0434" w:rsidR="00B5391B" w:rsidRPr="00DB540C" w:rsidRDefault="00B5391B" w:rsidP="00B5391B">
      <w:pPr>
        <w:rPr>
          <w:color w:val="002060"/>
          <w:sz w:val="24"/>
          <w:szCs w:val="24"/>
          <w:u w:val="single"/>
        </w:rPr>
      </w:pPr>
      <w:r w:rsidRPr="00DB540C">
        <w:rPr>
          <w:color w:val="002060"/>
          <w:sz w:val="24"/>
          <w:szCs w:val="24"/>
          <w:u w:val="single"/>
        </w:rPr>
        <w:t xml:space="preserve">2. </w:t>
      </w:r>
      <w:r w:rsidR="00702E2E">
        <w:rPr>
          <w:color w:val="002060"/>
          <w:sz w:val="24"/>
          <w:szCs w:val="24"/>
          <w:u w:val="single"/>
        </w:rPr>
        <w:t xml:space="preserve">Receive authorization from </w:t>
      </w:r>
      <w:r w:rsidR="00980289">
        <w:rPr>
          <w:color w:val="002060"/>
          <w:sz w:val="24"/>
          <w:szCs w:val="24"/>
          <w:u w:val="single"/>
        </w:rPr>
        <w:t>CH31</w:t>
      </w:r>
      <w:r w:rsidR="00702E2E">
        <w:rPr>
          <w:color w:val="002060"/>
          <w:sz w:val="24"/>
          <w:szCs w:val="24"/>
          <w:u w:val="single"/>
        </w:rPr>
        <w:t xml:space="preserve"> Counselor</w:t>
      </w:r>
      <w:r w:rsidRPr="00DB540C">
        <w:rPr>
          <w:color w:val="002060"/>
          <w:sz w:val="24"/>
          <w:szCs w:val="24"/>
          <w:u w:val="single"/>
        </w:rPr>
        <w:t xml:space="preserve">: </w:t>
      </w:r>
    </w:p>
    <w:p w14:paraId="4481185A" w14:textId="25D893F4" w:rsidR="00B5391B" w:rsidRPr="00D477FA" w:rsidRDefault="00B5391B" w:rsidP="00B5391B">
      <w:pPr>
        <w:rPr>
          <w:szCs w:val="24"/>
        </w:rPr>
      </w:pPr>
      <w:r>
        <w:rPr>
          <w:szCs w:val="24"/>
        </w:rPr>
        <w:t>-</w:t>
      </w:r>
      <w:r w:rsidRPr="00D477FA">
        <w:rPr>
          <w:szCs w:val="24"/>
        </w:rPr>
        <w:t>Y</w:t>
      </w:r>
      <w:r w:rsidR="00702E2E">
        <w:rPr>
          <w:szCs w:val="24"/>
        </w:rPr>
        <w:t xml:space="preserve">our </w:t>
      </w:r>
      <w:r w:rsidR="00980289">
        <w:rPr>
          <w:szCs w:val="24"/>
        </w:rPr>
        <w:t>CH31</w:t>
      </w:r>
      <w:r w:rsidR="00702E2E">
        <w:rPr>
          <w:szCs w:val="24"/>
        </w:rPr>
        <w:t xml:space="preserve"> Counselor will send the PO authorization to UWF and Follett</w:t>
      </w:r>
      <w:r>
        <w:rPr>
          <w:szCs w:val="24"/>
        </w:rPr>
        <w:t>.</w:t>
      </w:r>
      <w:r w:rsidR="0070530A">
        <w:rPr>
          <w:szCs w:val="24"/>
        </w:rPr>
        <w:t xml:space="preserve"> </w:t>
      </w:r>
      <w:r w:rsidR="00A4071A">
        <w:rPr>
          <w:szCs w:val="24"/>
        </w:rPr>
        <w:t xml:space="preserve"> Meet with your academic advisor to register for classes.</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3C6A0FA5" w14:textId="77777777" w:rsidR="00A4071A" w:rsidRDefault="00B5391B" w:rsidP="00A4071A">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7"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A4071A">
        <w:rPr>
          <w:szCs w:val="24"/>
        </w:rPr>
        <w:t xml:space="preserve">You </w:t>
      </w:r>
      <w:r w:rsidR="00A4071A">
        <w:rPr>
          <w:b/>
          <w:bCs/>
          <w:szCs w:val="24"/>
        </w:rPr>
        <w:t>MUST</w:t>
      </w:r>
      <w:r w:rsidR="00A4071A">
        <w:rPr>
          <w:szCs w:val="24"/>
        </w:rPr>
        <w:t xml:space="preserve"> complete the ECF every semester you wish to use benefits after registering for classes.  </w:t>
      </w:r>
    </w:p>
    <w:p w14:paraId="08BC718A" w14:textId="4BE70103"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7E688F98" w:rsidR="00B5391B" w:rsidRDefault="00B5391B" w:rsidP="00B5391B">
      <w:pPr>
        <w:rPr>
          <w:sz w:val="20"/>
        </w:rPr>
      </w:pPr>
      <w:r>
        <w:rPr>
          <w:sz w:val="20"/>
        </w:rPr>
        <w:t>-</w:t>
      </w:r>
      <w:r w:rsidR="00A4071A" w:rsidRPr="000E7FC8">
        <w:rPr>
          <w:szCs w:val="24"/>
        </w:rPr>
        <w:t>If you are a non-Florida resident</w:t>
      </w:r>
      <w:r w:rsidR="000E7FC8">
        <w:rPr>
          <w:szCs w:val="24"/>
        </w:rPr>
        <w:t xml:space="preserve"> and living in the State of Florida</w:t>
      </w:r>
      <w:r w:rsidR="00A4071A" w:rsidRPr="000E7FC8">
        <w:rPr>
          <w:szCs w:val="24"/>
        </w:rPr>
        <w:t xml:space="preserve">, your residency status will be changed to temporary resident by the Registrar’s Office once we receive the documentation from your </w:t>
      </w:r>
      <w:r w:rsidR="00980289" w:rsidRPr="000E7FC8">
        <w:rPr>
          <w:szCs w:val="24"/>
        </w:rPr>
        <w:t>CH31</w:t>
      </w:r>
      <w:r w:rsidR="00A4071A" w:rsidRPr="000E7FC8">
        <w:rPr>
          <w:szCs w:val="24"/>
        </w:rPr>
        <w:t xml:space="preserve"> counselor and the VSOC adds your name to the CH31 in-state residency list.</w:t>
      </w:r>
    </w:p>
    <w:p w14:paraId="623B695D" w14:textId="5304F347" w:rsidR="00A4071A" w:rsidRPr="00DB540C" w:rsidRDefault="00A4071A" w:rsidP="00A4071A">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Parking Permit</w:t>
      </w:r>
      <w:r w:rsidRPr="00DB540C">
        <w:rPr>
          <w:color w:val="002060"/>
          <w:sz w:val="24"/>
          <w:szCs w:val="24"/>
          <w:u w:val="single"/>
        </w:rPr>
        <w:t>:</w:t>
      </w:r>
    </w:p>
    <w:p w14:paraId="31B69DB7" w14:textId="6244BE74" w:rsidR="00A4071A" w:rsidRPr="000E7FC8" w:rsidRDefault="00A4071A" w:rsidP="00B5391B">
      <w:pPr>
        <w:rPr>
          <w:szCs w:val="24"/>
        </w:rPr>
      </w:pPr>
      <w:r>
        <w:rPr>
          <w:sz w:val="20"/>
        </w:rPr>
        <w:t>-</w:t>
      </w:r>
      <w:r w:rsidRPr="000E7FC8">
        <w:rPr>
          <w:szCs w:val="24"/>
        </w:rPr>
        <w:t>Your parking permit is paid for by the VA. Once your classes have been certified by our office, the VSOC adds your name to the parking permit list.  You can then proceed to Parking Services in Bldg</w:t>
      </w:r>
      <w:r w:rsidR="00980289">
        <w:rPr>
          <w:szCs w:val="24"/>
        </w:rPr>
        <w:t>.</w:t>
      </w:r>
      <w:r w:rsidRPr="000E7FC8">
        <w:rPr>
          <w:szCs w:val="24"/>
        </w:rPr>
        <w:t xml:space="preserve"> </w:t>
      </w:r>
      <w:proofErr w:type="spellStart"/>
      <w:r w:rsidRPr="000E7FC8">
        <w:rPr>
          <w:szCs w:val="24"/>
        </w:rPr>
        <w:t>20W</w:t>
      </w:r>
      <w:proofErr w:type="spellEnd"/>
      <w:r w:rsidRPr="000E7FC8">
        <w:rPr>
          <w:szCs w:val="24"/>
        </w:rPr>
        <w:t>, Room 151 to get your permit. You will need to provide the make, model and tag # of your vehicle.</w:t>
      </w:r>
    </w:p>
    <w:p w14:paraId="6605FC4A" w14:textId="64B90B43" w:rsidR="000E7FC8" w:rsidRDefault="000E7FC8" w:rsidP="000E7FC8">
      <w:pPr>
        <w:rPr>
          <w:color w:val="002060"/>
          <w:sz w:val="24"/>
          <w:szCs w:val="24"/>
          <w:u w:val="single"/>
        </w:rPr>
      </w:pPr>
      <w:r>
        <w:rPr>
          <w:color w:val="002060"/>
          <w:sz w:val="24"/>
          <w:szCs w:val="24"/>
          <w:u w:val="single"/>
        </w:rPr>
        <w:t>6. Tuition, books and supplies:</w:t>
      </w:r>
    </w:p>
    <w:p w14:paraId="29F1FFCE" w14:textId="280A1348" w:rsidR="000E7FC8" w:rsidRPr="000E7FC8" w:rsidRDefault="000E7FC8" w:rsidP="000E7FC8">
      <w:r>
        <w:rPr>
          <w:color w:val="002060"/>
          <w:sz w:val="20"/>
          <w:szCs w:val="20"/>
        </w:rPr>
        <w:t>-</w:t>
      </w:r>
      <w:r w:rsidRPr="000E7FC8">
        <w:t>The VA pays for tuition, fees, books, and supplies. Once we certify your classes, you will be able to get your books from the UWF bookstore. If you have not been provided with the bookstore procedures, please see the VSOC.</w:t>
      </w:r>
    </w:p>
    <w:p w14:paraId="4AC44D30" w14:textId="77777777" w:rsidR="00E35DD6" w:rsidRDefault="00E35DD6" w:rsidP="00B5391B">
      <w:pPr>
        <w:contextualSpacing/>
        <w:jc w:val="center"/>
        <w:rPr>
          <w:sz w:val="24"/>
          <w:szCs w:val="24"/>
        </w:rPr>
      </w:pPr>
    </w:p>
    <w:p w14:paraId="0002AA3E" w14:textId="77777777" w:rsidR="00C13D64" w:rsidRDefault="00C13D64" w:rsidP="00C13D64">
      <w:pPr>
        <w:spacing w:after="0"/>
        <w:jc w:val="center"/>
        <w:rPr>
          <w:b/>
          <w:sz w:val="24"/>
          <w:szCs w:val="24"/>
          <w:u w:val="single"/>
        </w:rPr>
      </w:pPr>
      <w:r w:rsidRPr="00D477FA">
        <w:rPr>
          <w:b/>
          <w:sz w:val="24"/>
          <w:szCs w:val="24"/>
          <w:u w:val="single"/>
        </w:rPr>
        <w:t xml:space="preserve">Documents Required for Veterans using </w:t>
      </w:r>
      <w:r>
        <w:rPr>
          <w:b/>
          <w:sz w:val="24"/>
          <w:szCs w:val="24"/>
          <w:u w:val="single"/>
        </w:rPr>
        <w:t xml:space="preserve">VR&amp;E </w:t>
      </w:r>
    </w:p>
    <w:p w14:paraId="0149C1BA" w14:textId="77777777" w:rsidR="00C13D64" w:rsidRDefault="00C13D64" w:rsidP="00C13D64">
      <w:pPr>
        <w:spacing w:after="240"/>
        <w:jc w:val="center"/>
        <w:rPr>
          <w:b/>
          <w:sz w:val="24"/>
          <w:szCs w:val="24"/>
          <w:u w:val="single"/>
        </w:rPr>
      </w:pPr>
      <w:r w:rsidRPr="00D477FA">
        <w:rPr>
          <w:b/>
          <w:sz w:val="24"/>
          <w:szCs w:val="24"/>
          <w:u w:val="single"/>
        </w:rPr>
        <w:t xml:space="preserve">Chapter </w:t>
      </w:r>
      <w:r>
        <w:rPr>
          <w:b/>
          <w:sz w:val="24"/>
          <w:szCs w:val="24"/>
          <w:u w:val="single"/>
        </w:rPr>
        <w:t xml:space="preserve">31 </w:t>
      </w:r>
      <w:r w:rsidRPr="00D477FA">
        <w:rPr>
          <w:b/>
          <w:sz w:val="24"/>
          <w:szCs w:val="24"/>
          <w:u w:val="single"/>
        </w:rPr>
        <w:t>Benefits</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043C4E56" w14:textId="67A8261F" w:rsidR="000E7FC8" w:rsidRPr="00DB540C" w:rsidRDefault="000E7FC8" w:rsidP="000E7FC8">
      <w:pPr>
        <w:rPr>
          <w:color w:val="002060"/>
          <w:sz w:val="24"/>
          <w:szCs w:val="24"/>
          <w:u w:val="single"/>
        </w:rPr>
      </w:pPr>
      <w:r>
        <w:rPr>
          <w:color w:val="002060"/>
          <w:sz w:val="24"/>
          <w:szCs w:val="24"/>
          <w:u w:val="single"/>
        </w:rPr>
        <w:t>1</w:t>
      </w:r>
      <w:r w:rsidRPr="00DB540C">
        <w:rPr>
          <w:color w:val="002060"/>
          <w:sz w:val="24"/>
          <w:szCs w:val="24"/>
          <w:u w:val="single"/>
        </w:rPr>
        <w:t xml:space="preserve">. </w:t>
      </w:r>
      <w:r>
        <w:rPr>
          <w:color w:val="002060"/>
          <w:sz w:val="24"/>
          <w:szCs w:val="24"/>
          <w:u w:val="single"/>
        </w:rPr>
        <w:t xml:space="preserve">Receive authorization from </w:t>
      </w:r>
      <w:r w:rsidR="00980289">
        <w:rPr>
          <w:color w:val="002060"/>
          <w:sz w:val="24"/>
          <w:szCs w:val="24"/>
          <w:u w:val="single"/>
        </w:rPr>
        <w:t>CH31</w:t>
      </w:r>
      <w:r>
        <w:rPr>
          <w:color w:val="002060"/>
          <w:sz w:val="24"/>
          <w:szCs w:val="24"/>
          <w:u w:val="single"/>
        </w:rPr>
        <w:t xml:space="preserve"> Counselor</w:t>
      </w:r>
      <w:r w:rsidRPr="00DB540C">
        <w:rPr>
          <w:color w:val="002060"/>
          <w:sz w:val="24"/>
          <w:szCs w:val="24"/>
          <w:u w:val="single"/>
        </w:rPr>
        <w:t xml:space="preserve">: </w:t>
      </w:r>
    </w:p>
    <w:p w14:paraId="1895DAF6" w14:textId="6ABE4B97" w:rsidR="000E7FC8" w:rsidRPr="00D477FA" w:rsidRDefault="000E7FC8" w:rsidP="000E7FC8">
      <w:pPr>
        <w:rPr>
          <w:szCs w:val="24"/>
        </w:rPr>
      </w:pPr>
      <w:r>
        <w:rPr>
          <w:szCs w:val="24"/>
        </w:rPr>
        <w:t>-</w:t>
      </w:r>
      <w:r w:rsidRPr="00D477FA">
        <w:rPr>
          <w:szCs w:val="24"/>
        </w:rPr>
        <w:t>Y</w:t>
      </w:r>
      <w:r>
        <w:rPr>
          <w:szCs w:val="24"/>
        </w:rPr>
        <w:t xml:space="preserve">our </w:t>
      </w:r>
      <w:r w:rsidR="00980289">
        <w:rPr>
          <w:szCs w:val="24"/>
        </w:rPr>
        <w:t>CH31</w:t>
      </w:r>
      <w:r>
        <w:rPr>
          <w:szCs w:val="24"/>
        </w:rPr>
        <w:t xml:space="preserve"> Counselor will send the PO authorization to UWF and Follett.  Meet with your academic advisor to register for classes.</w:t>
      </w:r>
    </w:p>
    <w:p w14:paraId="47FDDF2A" w14:textId="39FF0187" w:rsidR="000E7FC8" w:rsidRPr="00DB540C" w:rsidRDefault="000E7FC8" w:rsidP="000E7FC8">
      <w:pPr>
        <w:rPr>
          <w:color w:val="002060"/>
          <w:sz w:val="24"/>
          <w:szCs w:val="24"/>
          <w:u w:val="single"/>
        </w:rPr>
      </w:pPr>
      <w:r>
        <w:rPr>
          <w:color w:val="002060"/>
          <w:sz w:val="24"/>
          <w:szCs w:val="24"/>
          <w:u w:val="single"/>
        </w:rPr>
        <w:t>2</w:t>
      </w:r>
      <w:r w:rsidRPr="00DB540C">
        <w:rPr>
          <w:color w:val="002060"/>
          <w:sz w:val="24"/>
          <w:szCs w:val="24"/>
          <w:u w:val="single"/>
        </w:rPr>
        <w:t>. VA Enrollment Certification Form (ECF):</w:t>
      </w:r>
    </w:p>
    <w:p w14:paraId="71673941" w14:textId="77777777" w:rsidR="000E7FC8" w:rsidRDefault="000E7FC8" w:rsidP="000E7FC8">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8"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Pr>
          <w:szCs w:val="24"/>
        </w:rPr>
        <w:t xml:space="preserve">You </w:t>
      </w:r>
      <w:r>
        <w:rPr>
          <w:b/>
          <w:bCs/>
          <w:szCs w:val="24"/>
        </w:rPr>
        <w:t>MUST</w:t>
      </w:r>
      <w:r>
        <w:rPr>
          <w:szCs w:val="24"/>
        </w:rPr>
        <w:t xml:space="preserve"> complete the ECF every semester you wish to use benefits after registering for classes.  </w:t>
      </w:r>
    </w:p>
    <w:p w14:paraId="200C5B24" w14:textId="04A5480A" w:rsidR="000E7FC8" w:rsidRPr="00DB540C" w:rsidRDefault="000E7FC8" w:rsidP="000E7FC8">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1511368B" w14:textId="60FAB3AC" w:rsidR="000E7FC8" w:rsidRDefault="000E7FC8" w:rsidP="000E7FC8">
      <w:pPr>
        <w:rPr>
          <w:sz w:val="20"/>
        </w:rPr>
      </w:pPr>
      <w:r>
        <w:rPr>
          <w:sz w:val="20"/>
        </w:rPr>
        <w:t>-</w:t>
      </w:r>
      <w:r w:rsidRPr="000E7FC8">
        <w:rPr>
          <w:szCs w:val="24"/>
        </w:rPr>
        <w:t>If you are a non-Florida resident</w:t>
      </w:r>
      <w:r>
        <w:rPr>
          <w:szCs w:val="24"/>
        </w:rPr>
        <w:t xml:space="preserve"> and living in the State of Florida</w:t>
      </w:r>
      <w:r w:rsidRPr="000E7FC8">
        <w:rPr>
          <w:szCs w:val="24"/>
        </w:rPr>
        <w:t xml:space="preserve">, your residency status will be changed to temporary resident by the Registrar’s Office once we receive the documentation from your </w:t>
      </w:r>
      <w:r w:rsidR="00980289" w:rsidRPr="000E7FC8">
        <w:rPr>
          <w:szCs w:val="24"/>
        </w:rPr>
        <w:t>CH31</w:t>
      </w:r>
      <w:r w:rsidRPr="000E7FC8">
        <w:rPr>
          <w:szCs w:val="24"/>
        </w:rPr>
        <w:t xml:space="preserve"> counselor and the VSOC adds your name to the CH31 in-state residency list.</w:t>
      </w:r>
    </w:p>
    <w:p w14:paraId="50662A64" w14:textId="79B8382D" w:rsidR="000E7FC8" w:rsidRPr="00DB540C" w:rsidRDefault="000E7FC8" w:rsidP="000E7FC8">
      <w:pPr>
        <w:rPr>
          <w:color w:val="002060"/>
          <w:sz w:val="24"/>
          <w:szCs w:val="24"/>
          <w:u w:val="single"/>
        </w:rPr>
      </w:pPr>
      <w:r>
        <w:rPr>
          <w:color w:val="002060"/>
          <w:sz w:val="24"/>
          <w:szCs w:val="24"/>
          <w:u w:val="single"/>
        </w:rPr>
        <w:t>4.</w:t>
      </w:r>
      <w:r w:rsidRPr="00DB540C">
        <w:rPr>
          <w:color w:val="002060"/>
          <w:sz w:val="24"/>
          <w:szCs w:val="24"/>
          <w:u w:val="single"/>
        </w:rPr>
        <w:t xml:space="preserve"> </w:t>
      </w:r>
      <w:r>
        <w:rPr>
          <w:color w:val="002060"/>
          <w:sz w:val="24"/>
          <w:szCs w:val="24"/>
          <w:u w:val="single"/>
        </w:rPr>
        <w:t>Parking Permit</w:t>
      </w:r>
      <w:r w:rsidRPr="00DB540C">
        <w:rPr>
          <w:color w:val="002060"/>
          <w:sz w:val="24"/>
          <w:szCs w:val="24"/>
          <w:u w:val="single"/>
        </w:rPr>
        <w:t>:</w:t>
      </w:r>
    </w:p>
    <w:p w14:paraId="7A752B7F" w14:textId="024B4A9A" w:rsidR="000E7FC8" w:rsidRPr="000E7FC8" w:rsidRDefault="000E7FC8" w:rsidP="000E7FC8">
      <w:pPr>
        <w:rPr>
          <w:szCs w:val="24"/>
        </w:rPr>
      </w:pPr>
      <w:r>
        <w:rPr>
          <w:sz w:val="20"/>
        </w:rPr>
        <w:t>-</w:t>
      </w:r>
      <w:r w:rsidRPr="000E7FC8">
        <w:rPr>
          <w:szCs w:val="24"/>
        </w:rPr>
        <w:t>Your parking permit is paid for by the VA. Once your classes have been certified by our office, the VSOC adds your name to the parking permit list.  You can then proceed to Parking Services in Bldg</w:t>
      </w:r>
      <w:r w:rsidR="00980289">
        <w:rPr>
          <w:szCs w:val="24"/>
        </w:rPr>
        <w:t>.</w:t>
      </w:r>
      <w:r w:rsidRPr="000E7FC8">
        <w:rPr>
          <w:szCs w:val="24"/>
        </w:rPr>
        <w:t xml:space="preserve"> </w:t>
      </w:r>
      <w:proofErr w:type="spellStart"/>
      <w:r w:rsidRPr="000E7FC8">
        <w:rPr>
          <w:szCs w:val="24"/>
        </w:rPr>
        <w:t>20W</w:t>
      </w:r>
      <w:proofErr w:type="spellEnd"/>
      <w:r w:rsidRPr="000E7FC8">
        <w:rPr>
          <w:szCs w:val="24"/>
        </w:rPr>
        <w:t>, Room 151 to get your permit. You will need to provide the make, model and tag # of your vehicle.</w:t>
      </w:r>
    </w:p>
    <w:p w14:paraId="7C1299EC" w14:textId="39953273" w:rsidR="000E7FC8" w:rsidRDefault="000E7FC8" w:rsidP="000E7FC8">
      <w:pPr>
        <w:rPr>
          <w:color w:val="002060"/>
          <w:sz w:val="24"/>
          <w:szCs w:val="24"/>
          <w:u w:val="single"/>
        </w:rPr>
      </w:pPr>
      <w:r>
        <w:rPr>
          <w:color w:val="002060"/>
          <w:sz w:val="24"/>
          <w:szCs w:val="24"/>
          <w:u w:val="single"/>
        </w:rPr>
        <w:t>5</w:t>
      </w:r>
      <w:r>
        <w:rPr>
          <w:color w:val="002060"/>
          <w:sz w:val="24"/>
          <w:szCs w:val="24"/>
          <w:u w:val="single"/>
        </w:rPr>
        <w:t>. Tuition, books and supplies:</w:t>
      </w:r>
    </w:p>
    <w:p w14:paraId="70A7FD6D" w14:textId="77777777" w:rsidR="000E7FC8" w:rsidRPr="000E7FC8" w:rsidRDefault="000E7FC8" w:rsidP="000E7FC8">
      <w:r>
        <w:rPr>
          <w:color w:val="002060"/>
          <w:sz w:val="20"/>
          <w:szCs w:val="20"/>
        </w:rPr>
        <w:t>-</w:t>
      </w:r>
      <w:r w:rsidRPr="000E7FC8">
        <w:t>The VA pays for tuition, fees, books, and supplies. Once we certify your classes, you will be able to get your books from the UWF bookstore. If you have not been provided with the bookstore procedures, please see the VSOC.</w:t>
      </w:r>
    </w:p>
    <w:p w14:paraId="433CC107" w14:textId="0CC6057C" w:rsidR="00E35DD6" w:rsidRDefault="00E35DD6" w:rsidP="00BC7584">
      <w:pPr>
        <w:rPr>
          <w:color w:val="002060"/>
          <w:sz w:val="24"/>
          <w:szCs w:val="24"/>
          <w:u w:val="single"/>
        </w:rPr>
      </w:pPr>
    </w:p>
    <w:p w14:paraId="6A00EA25" w14:textId="5E63ECFA" w:rsidR="00B5391B" w:rsidRDefault="00B5391B" w:rsidP="000E7FC8">
      <w:pPr>
        <w:contextualSpacing/>
        <w:rPr>
          <w:sz w:val="24"/>
          <w:szCs w:val="24"/>
        </w:rPr>
      </w:pPr>
    </w:p>
    <w:sectPr w:rsidR="00B5391B" w:rsidSect="000E7FC8">
      <w:pgSz w:w="15840" w:h="12240" w:orient="landscape"/>
      <w:pgMar w:top="288" w:right="720" w:bottom="288"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0E7FC8"/>
    <w:rsid w:val="0013151C"/>
    <w:rsid w:val="002466AB"/>
    <w:rsid w:val="0028454B"/>
    <w:rsid w:val="003D23AB"/>
    <w:rsid w:val="003F3551"/>
    <w:rsid w:val="00417D2C"/>
    <w:rsid w:val="0046368E"/>
    <w:rsid w:val="004E5A35"/>
    <w:rsid w:val="0051469B"/>
    <w:rsid w:val="006520A2"/>
    <w:rsid w:val="0065321A"/>
    <w:rsid w:val="00667332"/>
    <w:rsid w:val="006B0463"/>
    <w:rsid w:val="006C2F22"/>
    <w:rsid w:val="00702E2E"/>
    <w:rsid w:val="0070530A"/>
    <w:rsid w:val="0070792A"/>
    <w:rsid w:val="00740B43"/>
    <w:rsid w:val="00750840"/>
    <w:rsid w:val="007D55A7"/>
    <w:rsid w:val="008C2F0C"/>
    <w:rsid w:val="00980289"/>
    <w:rsid w:val="00981B18"/>
    <w:rsid w:val="00983CF2"/>
    <w:rsid w:val="0098656D"/>
    <w:rsid w:val="009F6407"/>
    <w:rsid w:val="00A4071A"/>
    <w:rsid w:val="00B05E46"/>
    <w:rsid w:val="00B109ED"/>
    <w:rsid w:val="00B5391B"/>
    <w:rsid w:val="00BC7584"/>
    <w:rsid w:val="00C13D64"/>
    <w:rsid w:val="00C73414"/>
    <w:rsid w:val="00D477FA"/>
    <w:rsid w:val="00D94166"/>
    <w:rsid w:val="00DB540C"/>
    <w:rsid w:val="00DE37E7"/>
    <w:rsid w:val="00E3313B"/>
    <w:rsid w:val="00E35DD6"/>
    <w:rsid w:val="00E80AAC"/>
    <w:rsid w:val="00ED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 w:type="character" w:styleId="FollowedHyperlink">
    <w:name w:val="FollowedHyperlink"/>
    <w:basedOn w:val="DefaultParagraphFont"/>
    <w:uiPriority w:val="99"/>
    <w:semiHidden/>
    <w:unhideWhenUsed/>
    <w:rsid w:val="009F6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A.VA.GOV\RO\MGY\User\VRERBAIS\Documents\UWF\my.uwf.edu" TargetMode="External"/><Relationship Id="rId3" Type="http://schemas.openxmlformats.org/officeDocument/2006/relationships/settings" Target="settings.xml"/><Relationship Id="rId7" Type="http://schemas.openxmlformats.org/officeDocument/2006/relationships/hyperlink" Target="file:///\\VBA.VA.GOV\RO\MGY\User\VRERBAIS\Documents\UWF\my.uwf.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va.gov/careers-employment/" TargetMode="External"/><Relationship Id="rId5" Type="http://schemas.openxmlformats.org/officeDocument/2006/relationships/hyperlink" Target="http://www.v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Baisden, Rebecca, VBAMONT</cp:lastModifiedBy>
  <cp:revision>4</cp:revision>
  <cp:lastPrinted>2023-09-20T13:24:00Z</cp:lastPrinted>
  <dcterms:created xsi:type="dcterms:W3CDTF">2023-09-19T20:23:00Z</dcterms:created>
  <dcterms:modified xsi:type="dcterms:W3CDTF">2023-09-20T13:24:00Z</dcterms:modified>
</cp:coreProperties>
</file>