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50895" w14:textId="6A76F9E1" w:rsidR="009E36BB" w:rsidRPr="009E36BB" w:rsidRDefault="00D90B3B" w:rsidP="00D90B3B">
      <w:pPr>
        <w:spacing w:after="0" w:line="240" w:lineRule="auto"/>
        <w:ind w:left="1456"/>
        <w:jc w:val="center"/>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anchor distT="0" distB="0" distL="114300" distR="114300" simplePos="0" relativeHeight="251658240" behindDoc="0" locked="0" layoutInCell="1" allowOverlap="1" wp14:anchorId="1C98CC7E" wp14:editId="715D2DD6">
            <wp:simplePos x="0" y="0"/>
            <wp:positionH relativeFrom="margin">
              <wp:align>right</wp:align>
            </wp:positionH>
            <wp:positionV relativeFrom="paragraph">
              <wp:posOffset>-300990</wp:posOffset>
            </wp:positionV>
            <wp:extent cx="5719864" cy="1833235"/>
            <wp:effectExtent l="0" t="0" r="0" b="0"/>
            <wp:wrapNone/>
            <wp:docPr id="1819862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862026" name="Picture 1819862026"/>
                    <pic:cNvPicPr/>
                  </pic:nvPicPr>
                  <pic:blipFill>
                    <a:blip r:embed="rId8">
                      <a:extLst>
                        <a:ext uri="{28A0092B-C50C-407E-A947-70E740481C1C}">
                          <a14:useLocalDpi xmlns:a14="http://schemas.microsoft.com/office/drawing/2010/main" val="0"/>
                        </a:ext>
                      </a:extLst>
                    </a:blip>
                    <a:stretch>
                      <a:fillRect/>
                    </a:stretch>
                  </pic:blipFill>
                  <pic:spPr>
                    <a:xfrm>
                      <a:off x="0" y="0"/>
                      <a:ext cx="5719864" cy="1833235"/>
                    </a:xfrm>
                    <a:prstGeom prst="rect">
                      <a:avLst/>
                    </a:prstGeom>
                  </pic:spPr>
                </pic:pic>
              </a:graphicData>
            </a:graphic>
          </wp:anchor>
        </w:drawing>
      </w:r>
    </w:p>
    <w:p w14:paraId="2FD09161" w14:textId="74F98374" w:rsidR="00D90B3B" w:rsidRDefault="00D90B3B" w:rsidP="009E36BB">
      <w:pPr>
        <w:spacing w:before="267" w:after="0" w:line="240" w:lineRule="auto"/>
        <w:ind w:left="2043"/>
        <w:rPr>
          <w:rFonts w:ascii="Arial" w:eastAsia="Times New Roman" w:hAnsi="Arial" w:cs="Arial"/>
          <w:b/>
          <w:bCs/>
          <w:color w:val="000000"/>
          <w:kern w:val="0"/>
          <w:sz w:val="32"/>
          <w:szCs w:val="32"/>
          <w14:ligatures w14:val="none"/>
        </w:rPr>
      </w:pPr>
    </w:p>
    <w:p w14:paraId="37029DC7" w14:textId="7F783856" w:rsidR="00D90B3B" w:rsidRDefault="00D90B3B" w:rsidP="009E36BB">
      <w:pPr>
        <w:spacing w:before="267" w:after="0" w:line="240" w:lineRule="auto"/>
        <w:ind w:left="2043"/>
        <w:rPr>
          <w:rFonts w:ascii="Arial" w:eastAsia="Times New Roman" w:hAnsi="Arial" w:cs="Arial"/>
          <w:b/>
          <w:bCs/>
          <w:color w:val="000000"/>
          <w:kern w:val="0"/>
          <w:sz w:val="32"/>
          <w:szCs w:val="32"/>
          <w14:ligatures w14:val="none"/>
        </w:rPr>
      </w:pPr>
    </w:p>
    <w:p w14:paraId="10C02EA6" w14:textId="01BD21CF" w:rsidR="00D90B3B" w:rsidRDefault="00D90B3B" w:rsidP="009E36BB">
      <w:pPr>
        <w:spacing w:before="267" w:after="0" w:line="240" w:lineRule="auto"/>
        <w:ind w:left="2043"/>
        <w:rPr>
          <w:rFonts w:ascii="Arial" w:eastAsia="Times New Roman" w:hAnsi="Arial" w:cs="Arial"/>
          <w:b/>
          <w:bCs/>
          <w:color w:val="000000"/>
          <w:kern w:val="0"/>
          <w:sz w:val="32"/>
          <w:szCs w:val="32"/>
          <w14:ligatures w14:val="none"/>
        </w:rPr>
      </w:pPr>
    </w:p>
    <w:p w14:paraId="5A344CD4" w14:textId="77777777" w:rsidR="00D90B3B" w:rsidRDefault="009E36BB" w:rsidP="00D90B3B">
      <w:pPr>
        <w:spacing w:before="360" w:after="0" w:line="240" w:lineRule="auto"/>
        <w:ind w:left="2043"/>
        <w:rPr>
          <w:rFonts w:ascii="Arial" w:eastAsia="Times New Roman" w:hAnsi="Arial" w:cs="Arial"/>
          <w:b/>
          <w:bCs/>
          <w:color w:val="000000"/>
          <w:kern w:val="0"/>
          <w:sz w:val="32"/>
          <w:szCs w:val="32"/>
          <w14:ligatures w14:val="none"/>
        </w:rPr>
      </w:pPr>
      <w:r w:rsidRPr="009E36BB">
        <w:rPr>
          <w:rFonts w:ascii="Arial" w:eastAsia="Times New Roman" w:hAnsi="Arial" w:cs="Arial"/>
          <w:b/>
          <w:bCs/>
          <w:color w:val="000000"/>
          <w:kern w:val="0"/>
          <w:sz w:val="32"/>
          <w:szCs w:val="32"/>
          <w14:ligatures w14:val="none"/>
        </w:rPr>
        <w:t>GRADUATE ASSISTANTSHIP HANDBOOK</w:t>
      </w:r>
    </w:p>
    <w:p w14:paraId="077E05B2" w14:textId="5DB6C0B7" w:rsidR="009E36BB" w:rsidRPr="009E36BB" w:rsidRDefault="009E36BB" w:rsidP="00D90B3B">
      <w:pPr>
        <w:spacing w:before="360" w:after="0" w:line="240" w:lineRule="auto"/>
        <w:jc w:val="center"/>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UWF </w:t>
      </w:r>
      <w:r w:rsidR="000F0714">
        <w:rPr>
          <w:rFonts w:ascii="Arial" w:eastAsia="Times New Roman" w:hAnsi="Arial" w:cs="Arial"/>
          <w:color w:val="000000"/>
          <w:kern w:val="0"/>
          <w:sz w:val="22"/>
          <w:szCs w:val="22"/>
          <w14:ligatures w14:val="none"/>
        </w:rPr>
        <w:t xml:space="preserve">Office of </w:t>
      </w:r>
      <w:r w:rsidRPr="009E36BB">
        <w:rPr>
          <w:rFonts w:ascii="Arial" w:eastAsia="Times New Roman" w:hAnsi="Arial" w:cs="Arial"/>
          <w:color w:val="000000"/>
          <w:kern w:val="0"/>
          <w:sz w:val="22"/>
          <w:szCs w:val="22"/>
          <w14:ligatures w14:val="none"/>
        </w:rPr>
        <w:t xml:space="preserve">Graduate </w:t>
      </w:r>
      <w:r w:rsidR="000F0714">
        <w:rPr>
          <w:rFonts w:ascii="Arial" w:eastAsia="Times New Roman" w:hAnsi="Arial" w:cs="Arial"/>
          <w:color w:val="000000"/>
          <w:kern w:val="0"/>
          <w:sz w:val="22"/>
          <w:szCs w:val="22"/>
          <w14:ligatures w14:val="none"/>
        </w:rPr>
        <w:t>Studies</w:t>
      </w:r>
    </w:p>
    <w:p w14:paraId="7A0903CE" w14:textId="470C5F25" w:rsidR="009E36BB" w:rsidRPr="009E36BB" w:rsidRDefault="009E36BB" w:rsidP="00D90B3B">
      <w:pPr>
        <w:spacing w:before="33" w:after="0" w:line="240" w:lineRule="auto"/>
        <w:jc w:val="center"/>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11000 University Parkway</w:t>
      </w:r>
    </w:p>
    <w:p w14:paraId="46E3E122" w14:textId="40AAEB5A" w:rsidR="009E36BB" w:rsidRPr="009E36BB" w:rsidRDefault="009E36BB" w:rsidP="00D90B3B">
      <w:pPr>
        <w:spacing w:before="33" w:after="0" w:line="240" w:lineRule="auto"/>
        <w:jc w:val="center"/>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Pensacola, FL 32514</w:t>
      </w:r>
    </w:p>
    <w:p w14:paraId="602EB53B" w14:textId="217C3A74" w:rsidR="009E36BB" w:rsidRPr="009E36BB" w:rsidRDefault="00D90B3B" w:rsidP="00D90B3B">
      <w:pPr>
        <w:spacing w:after="0" w:line="240" w:lineRule="auto"/>
        <w:jc w:val="center"/>
        <w:rPr>
          <w:rFonts w:ascii="Times New Roman" w:eastAsia="Times New Roman" w:hAnsi="Times New Roman" w:cs="Times New Roman"/>
          <w:kern w:val="0"/>
          <w14:ligatures w14:val="none"/>
        </w:rPr>
      </w:pPr>
      <w:hyperlink r:id="rId9" w:history="1">
        <w:r w:rsidRPr="00D90B3B">
          <w:rPr>
            <w:rStyle w:val="Hyperlink"/>
            <w:rFonts w:ascii="Arial" w:eastAsia="Times New Roman" w:hAnsi="Arial" w:cs="Arial"/>
            <w:kern w:val="0"/>
            <w:sz w:val="22"/>
            <w:szCs w:val="22"/>
            <w14:ligatures w14:val="none"/>
          </w:rPr>
          <w:t>https://uwf.edu/offices/graduate-studies/</w:t>
        </w:r>
      </w:hyperlink>
    </w:p>
    <w:p w14:paraId="45F2736A" w14:textId="77777777" w:rsidR="00D90B3B" w:rsidRDefault="00D90B3B" w:rsidP="00D90B3B">
      <w:pPr>
        <w:spacing w:after="0" w:line="240" w:lineRule="auto"/>
        <w:jc w:val="center"/>
        <w:rPr>
          <w:rFonts w:ascii="Arial" w:eastAsia="Times New Roman" w:hAnsi="Arial" w:cs="Arial"/>
          <w:b/>
          <w:bCs/>
          <w:color w:val="000000"/>
          <w:kern w:val="0"/>
          <w:sz w:val="32"/>
          <w:szCs w:val="32"/>
          <w14:ligatures w14:val="none"/>
        </w:rPr>
      </w:pPr>
    </w:p>
    <w:p w14:paraId="7AEB7138" w14:textId="4D1BFE2A" w:rsidR="009E36BB" w:rsidRDefault="009E36BB" w:rsidP="000F0714">
      <w:pPr>
        <w:spacing w:after="0" w:line="240" w:lineRule="auto"/>
        <w:jc w:val="center"/>
        <w:rPr>
          <w:rFonts w:ascii="Arial" w:eastAsia="Times New Roman" w:hAnsi="Arial" w:cs="Arial"/>
          <w:b/>
          <w:bCs/>
          <w:color w:val="000000"/>
          <w:kern w:val="0"/>
          <w:sz w:val="32"/>
          <w:szCs w:val="32"/>
          <w14:ligatures w14:val="none"/>
        </w:rPr>
      </w:pPr>
      <w:r w:rsidRPr="009E36BB">
        <w:rPr>
          <w:rFonts w:ascii="Arial" w:eastAsia="Times New Roman" w:hAnsi="Arial" w:cs="Arial"/>
          <w:b/>
          <w:bCs/>
          <w:color w:val="000000"/>
          <w:kern w:val="0"/>
          <w:sz w:val="32"/>
          <w:szCs w:val="32"/>
          <w14:ligatures w14:val="none"/>
        </w:rPr>
        <w:t>Welcome</w:t>
      </w:r>
    </w:p>
    <w:p w14:paraId="43F99485" w14:textId="77777777" w:rsidR="000F0714" w:rsidRPr="009E36BB" w:rsidRDefault="000F0714" w:rsidP="000F0714">
      <w:pPr>
        <w:spacing w:after="0" w:line="240" w:lineRule="auto"/>
        <w:jc w:val="center"/>
        <w:rPr>
          <w:rFonts w:ascii="Times New Roman" w:eastAsia="Times New Roman" w:hAnsi="Times New Roman" w:cs="Times New Roman"/>
          <w:kern w:val="0"/>
          <w14:ligatures w14:val="none"/>
        </w:rPr>
      </w:pPr>
    </w:p>
    <w:p w14:paraId="35637AEA" w14:textId="1ABEF60E" w:rsidR="009E36BB" w:rsidRPr="009E36BB" w:rsidRDefault="009E36BB" w:rsidP="000F0714">
      <w:pPr>
        <w:spacing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Congratulations on your appointment as a graduate assistant at the University of West Florida! </w:t>
      </w:r>
    </w:p>
    <w:p w14:paraId="446F295E" w14:textId="7B8B8285" w:rsidR="009E36BB" w:rsidRPr="009E36BB" w:rsidRDefault="009E36BB" w:rsidP="000F0714">
      <w:pPr>
        <w:spacing w:before="280" w:after="0" w:line="240" w:lineRule="auto"/>
        <w:ind w:right="256" w:firstLine="6"/>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Graduate assistantships are invaluable in that they serve the needs of the University while </w:t>
      </w:r>
      <w:r w:rsidR="00D90B3B" w:rsidRPr="009E36BB">
        <w:rPr>
          <w:rFonts w:ascii="Arial" w:eastAsia="Times New Roman" w:hAnsi="Arial" w:cs="Arial"/>
          <w:color w:val="000000"/>
          <w:kern w:val="0"/>
          <w:sz w:val="22"/>
          <w:szCs w:val="22"/>
          <w14:ligatures w14:val="none"/>
        </w:rPr>
        <w:t>orienting students</w:t>
      </w:r>
      <w:r w:rsidRPr="009E36BB">
        <w:rPr>
          <w:rFonts w:ascii="Arial" w:eastAsia="Times New Roman" w:hAnsi="Arial" w:cs="Arial"/>
          <w:color w:val="000000"/>
          <w:kern w:val="0"/>
          <w:sz w:val="22"/>
          <w:szCs w:val="22"/>
          <w14:ligatures w14:val="none"/>
        </w:rPr>
        <w:t xml:space="preserve"> to academic life and assisting them in career development. As a graduate assistant, you </w:t>
      </w:r>
      <w:r w:rsidR="00D90B3B" w:rsidRPr="009E36BB">
        <w:rPr>
          <w:rFonts w:ascii="Arial" w:eastAsia="Times New Roman" w:hAnsi="Arial" w:cs="Arial"/>
          <w:color w:val="000000"/>
          <w:kern w:val="0"/>
          <w:sz w:val="22"/>
          <w:szCs w:val="22"/>
          <w14:ligatures w14:val="none"/>
        </w:rPr>
        <w:t>may be</w:t>
      </w:r>
      <w:r w:rsidRPr="009E36BB">
        <w:rPr>
          <w:rFonts w:ascii="Arial" w:eastAsia="Times New Roman" w:hAnsi="Arial" w:cs="Arial"/>
          <w:color w:val="000000"/>
          <w:kern w:val="0"/>
          <w:sz w:val="22"/>
          <w:szCs w:val="22"/>
          <w14:ligatures w14:val="none"/>
        </w:rPr>
        <w:t xml:space="preserve"> the first contact new students have with the University. A graduate assistantship position is </w:t>
      </w:r>
      <w:r w:rsidR="00D90B3B" w:rsidRPr="009E36BB">
        <w:rPr>
          <w:rFonts w:ascii="Arial" w:eastAsia="Times New Roman" w:hAnsi="Arial" w:cs="Arial"/>
          <w:color w:val="000000"/>
          <w:kern w:val="0"/>
          <w:sz w:val="22"/>
          <w:szCs w:val="22"/>
          <w14:ligatures w14:val="none"/>
        </w:rPr>
        <w:t>a great</w:t>
      </w:r>
      <w:r w:rsidRPr="009E36BB">
        <w:rPr>
          <w:rFonts w:ascii="Arial" w:eastAsia="Times New Roman" w:hAnsi="Arial" w:cs="Arial"/>
          <w:color w:val="000000"/>
          <w:kern w:val="0"/>
          <w:sz w:val="22"/>
          <w:szCs w:val="22"/>
          <w14:ligatures w14:val="none"/>
        </w:rPr>
        <w:t xml:space="preserve"> opportunity for you to shape the culture of student life at UWF. The University </w:t>
      </w:r>
      <w:r w:rsidR="00D90B3B" w:rsidRPr="009E36BB">
        <w:rPr>
          <w:rFonts w:ascii="Arial" w:eastAsia="Times New Roman" w:hAnsi="Arial" w:cs="Arial"/>
          <w:color w:val="000000"/>
          <w:kern w:val="0"/>
          <w:sz w:val="22"/>
          <w:szCs w:val="22"/>
          <w14:ligatures w14:val="none"/>
        </w:rPr>
        <w:t>expects graduate</w:t>
      </w:r>
      <w:r w:rsidRPr="009E36BB">
        <w:rPr>
          <w:rFonts w:ascii="Arial" w:eastAsia="Times New Roman" w:hAnsi="Arial" w:cs="Arial"/>
          <w:color w:val="000000"/>
          <w:kern w:val="0"/>
          <w:sz w:val="22"/>
          <w:szCs w:val="22"/>
          <w14:ligatures w14:val="none"/>
        </w:rPr>
        <w:t xml:space="preserve"> assistants to maintain the highest level of academic excellence in the classroom and </w:t>
      </w:r>
      <w:r w:rsidR="000F0714" w:rsidRPr="009E36BB">
        <w:rPr>
          <w:rFonts w:ascii="Arial" w:eastAsia="Times New Roman" w:hAnsi="Arial" w:cs="Arial"/>
          <w:color w:val="000000"/>
          <w:kern w:val="0"/>
          <w:sz w:val="22"/>
          <w:szCs w:val="22"/>
          <w14:ligatures w14:val="none"/>
        </w:rPr>
        <w:t>in scholarship</w:t>
      </w:r>
      <w:r w:rsidRPr="009E36BB">
        <w:rPr>
          <w:rFonts w:ascii="Arial" w:eastAsia="Times New Roman" w:hAnsi="Arial" w:cs="Arial"/>
          <w:color w:val="000000"/>
          <w:kern w:val="0"/>
          <w:sz w:val="22"/>
          <w:szCs w:val="22"/>
          <w14:ligatures w14:val="none"/>
        </w:rPr>
        <w:t xml:space="preserve">. Assistantships are intended to facilitate timely completion of your degree program </w:t>
      </w:r>
      <w:r w:rsidR="000F0714" w:rsidRPr="009E36BB">
        <w:rPr>
          <w:rFonts w:ascii="Arial" w:eastAsia="Times New Roman" w:hAnsi="Arial" w:cs="Arial"/>
          <w:color w:val="000000"/>
          <w:kern w:val="0"/>
          <w:sz w:val="22"/>
          <w:szCs w:val="22"/>
          <w14:ligatures w14:val="none"/>
        </w:rPr>
        <w:t>and to</w:t>
      </w:r>
      <w:r w:rsidRPr="009E36BB">
        <w:rPr>
          <w:rFonts w:ascii="Arial" w:eastAsia="Times New Roman" w:hAnsi="Arial" w:cs="Arial"/>
          <w:color w:val="000000"/>
          <w:kern w:val="0"/>
          <w:sz w:val="22"/>
          <w:szCs w:val="22"/>
          <w14:ligatures w14:val="none"/>
        </w:rPr>
        <w:t xml:space="preserve"> effectively orient you to your professional community. </w:t>
      </w:r>
    </w:p>
    <w:p w14:paraId="7792C420" w14:textId="7064A6BD" w:rsidR="009E36BB" w:rsidRPr="009E36BB" w:rsidRDefault="009E36BB" w:rsidP="000F0714">
      <w:pPr>
        <w:spacing w:before="277" w:after="0" w:line="240" w:lineRule="auto"/>
        <w:ind w:right="280" w:hanging="8"/>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This handbook is intended to help you understand the policies and procedures that structure </w:t>
      </w:r>
      <w:r w:rsidR="000F0714" w:rsidRPr="009E36BB">
        <w:rPr>
          <w:rFonts w:ascii="Arial" w:eastAsia="Times New Roman" w:hAnsi="Arial" w:cs="Arial"/>
          <w:color w:val="000000"/>
          <w:kern w:val="0"/>
          <w:sz w:val="22"/>
          <w:szCs w:val="22"/>
          <w14:ligatures w14:val="none"/>
        </w:rPr>
        <w:t>your appointment</w:t>
      </w:r>
      <w:r w:rsidRPr="009E36BB">
        <w:rPr>
          <w:rFonts w:ascii="Arial" w:eastAsia="Times New Roman" w:hAnsi="Arial" w:cs="Arial"/>
          <w:color w:val="000000"/>
          <w:kern w:val="0"/>
          <w:sz w:val="22"/>
          <w:szCs w:val="22"/>
          <w14:ligatures w14:val="none"/>
        </w:rPr>
        <w:t xml:space="preserve"> as a graduate assistant at UWF. While this handbook addresses </w:t>
      </w:r>
      <w:proofErr w:type="gramStart"/>
      <w:r w:rsidRPr="009E36BB">
        <w:rPr>
          <w:rFonts w:ascii="Arial" w:eastAsia="Times New Roman" w:hAnsi="Arial" w:cs="Arial"/>
          <w:color w:val="000000"/>
          <w:kern w:val="0"/>
          <w:sz w:val="22"/>
          <w:szCs w:val="22"/>
          <w14:ligatures w14:val="none"/>
        </w:rPr>
        <w:t>a number of</w:t>
      </w:r>
      <w:proofErr w:type="gramEnd"/>
      <w:r w:rsidRPr="009E36BB">
        <w:rPr>
          <w:rFonts w:ascii="Arial" w:eastAsia="Times New Roman" w:hAnsi="Arial" w:cs="Arial"/>
          <w:color w:val="000000"/>
          <w:kern w:val="0"/>
          <w:sz w:val="22"/>
          <w:szCs w:val="22"/>
          <w14:ligatures w14:val="none"/>
        </w:rPr>
        <w:t xml:space="preserve"> </w:t>
      </w:r>
      <w:r w:rsidR="000F0714" w:rsidRPr="009E36BB">
        <w:rPr>
          <w:rFonts w:ascii="Arial" w:eastAsia="Times New Roman" w:hAnsi="Arial" w:cs="Arial"/>
          <w:color w:val="000000"/>
          <w:kern w:val="0"/>
          <w:sz w:val="22"/>
          <w:szCs w:val="22"/>
          <w14:ligatures w14:val="none"/>
        </w:rPr>
        <w:t>frequently occurring</w:t>
      </w:r>
      <w:r w:rsidRPr="009E36BB">
        <w:rPr>
          <w:rFonts w:ascii="Arial" w:eastAsia="Times New Roman" w:hAnsi="Arial" w:cs="Arial"/>
          <w:color w:val="000000"/>
          <w:kern w:val="0"/>
          <w:sz w:val="22"/>
          <w:szCs w:val="22"/>
          <w14:ligatures w14:val="none"/>
        </w:rPr>
        <w:t xml:space="preserve"> questions concerning graduate assistantships at UWF, you are encouraged to direct </w:t>
      </w:r>
      <w:r w:rsidR="000F0714" w:rsidRPr="009E36BB">
        <w:rPr>
          <w:rFonts w:ascii="Arial" w:eastAsia="Times New Roman" w:hAnsi="Arial" w:cs="Arial"/>
          <w:color w:val="000000"/>
          <w:kern w:val="0"/>
          <w:sz w:val="22"/>
          <w:szCs w:val="22"/>
          <w14:ligatures w14:val="none"/>
        </w:rPr>
        <w:t>further inquiries</w:t>
      </w:r>
      <w:r w:rsidRPr="009E36BB">
        <w:rPr>
          <w:rFonts w:ascii="Arial" w:eastAsia="Times New Roman" w:hAnsi="Arial" w:cs="Arial"/>
          <w:color w:val="000000"/>
          <w:kern w:val="0"/>
          <w:sz w:val="22"/>
          <w:szCs w:val="22"/>
          <w14:ligatures w14:val="none"/>
        </w:rPr>
        <w:t xml:space="preserve"> about your position to your supervising department or the </w:t>
      </w:r>
      <w:r w:rsidR="000F0714">
        <w:rPr>
          <w:rFonts w:ascii="Arial" w:eastAsia="Times New Roman" w:hAnsi="Arial" w:cs="Arial"/>
          <w:color w:val="000000"/>
          <w:kern w:val="0"/>
          <w:sz w:val="22"/>
          <w:szCs w:val="22"/>
          <w14:ligatures w14:val="none"/>
        </w:rPr>
        <w:t xml:space="preserve">Office of </w:t>
      </w:r>
      <w:r w:rsidRPr="009E36BB">
        <w:rPr>
          <w:rFonts w:ascii="Arial" w:eastAsia="Times New Roman" w:hAnsi="Arial" w:cs="Arial"/>
          <w:color w:val="000000"/>
          <w:kern w:val="0"/>
          <w:sz w:val="22"/>
          <w:szCs w:val="22"/>
          <w14:ligatures w14:val="none"/>
        </w:rPr>
        <w:t xml:space="preserve">Graduate </w:t>
      </w:r>
      <w:r w:rsidR="000F0714">
        <w:rPr>
          <w:rFonts w:ascii="Arial" w:eastAsia="Times New Roman" w:hAnsi="Arial" w:cs="Arial"/>
          <w:color w:val="000000"/>
          <w:kern w:val="0"/>
          <w:sz w:val="22"/>
          <w:szCs w:val="22"/>
          <w14:ligatures w14:val="none"/>
        </w:rPr>
        <w:t>Studies</w:t>
      </w:r>
      <w:r w:rsidRPr="009E36BB">
        <w:rPr>
          <w:rFonts w:ascii="Arial" w:eastAsia="Times New Roman" w:hAnsi="Arial" w:cs="Arial"/>
          <w:color w:val="000000"/>
          <w:kern w:val="0"/>
          <w:sz w:val="22"/>
          <w:szCs w:val="22"/>
          <w14:ligatures w14:val="none"/>
        </w:rPr>
        <w:t>. </w:t>
      </w:r>
    </w:p>
    <w:p w14:paraId="547AFCAE" w14:textId="032D6D3F" w:rsidR="009E36BB" w:rsidRPr="009E36BB" w:rsidRDefault="009E36BB" w:rsidP="000F0714">
      <w:pPr>
        <w:spacing w:before="278" w:after="0" w:line="240" w:lineRule="auto"/>
        <w:ind w:right="467" w:hanging="15"/>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This assistantship is an exciting opportunity for personal growth and career development. </w:t>
      </w:r>
      <w:r w:rsidR="000F0714">
        <w:rPr>
          <w:rFonts w:ascii="Arial" w:eastAsia="Times New Roman" w:hAnsi="Arial" w:cs="Arial"/>
          <w:color w:val="000000"/>
          <w:kern w:val="0"/>
          <w:sz w:val="22"/>
          <w:szCs w:val="22"/>
          <w14:ligatures w14:val="none"/>
        </w:rPr>
        <w:t>W</w:t>
      </w:r>
      <w:r w:rsidRPr="009E36BB">
        <w:rPr>
          <w:rFonts w:ascii="Arial" w:eastAsia="Times New Roman" w:hAnsi="Arial" w:cs="Arial"/>
          <w:color w:val="000000"/>
          <w:kern w:val="0"/>
          <w:sz w:val="22"/>
          <w:szCs w:val="22"/>
          <w14:ligatures w14:val="none"/>
        </w:rPr>
        <w:t xml:space="preserve">e </w:t>
      </w:r>
      <w:r w:rsidR="000F0714" w:rsidRPr="009E36BB">
        <w:rPr>
          <w:rFonts w:ascii="Arial" w:eastAsia="Times New Roman" w:hAnsi="Arial" w:cs="Arial"/>
          <w:color w:val="000000"/>
          <w:kern w:val="0"/>
          <w:sz w:val="22"/>
          <w:szCs w:val="22"/>
          <w14:ligatures w14:val="none"/>
        </w:rPr>
        <w:t>offer many</w:t>
      </w:r>
      <w:r w:rsidRPr="009E36BB">
        <w:rPr>
          <w:rFonts w:ascii="Arial" w:eastAsia="Times New Roman" w:hAnsi="Arial" w:cs="Arial"/>
          <w:color w:val="000000"/>
          <w:kern w:val="0"/>
          <w:sz w:val="22"/>
          <w:szCs w:val="22"/>
          <w14:ligatures w14:val="none"/>
        </w:rPr>
        <w:t xml:space="preserve"> resources to assist you with this endeavor, so do not hesitate to reach out. </w:t>
      </w:r>
    </w:p>
    <w:p w14:paraId="0D3C7F33" w14:textId="569D6F52" w:rsidR="0032656E" w:rsidRDefault="009E36BB" w:rsidP="000F0714">
      <w:pPr>
        <w:spacing w:before="277" w:after="0" w:line="240" w:lineRule="auto"/>
        <w:rPr>
          <w:rFonts w:ascii="Arial" w:eastAsia="Times New Roman" w:hAnsi="Arial" w:cs="Arial"/>
          <w:color w:val="000000"/>
          <w:kern w:val="0"/>
          <w:sz w:val="22"/>
          <w:szCs w:val="22"/>
          <w14:ligatures w14:val="none"/>
        </w:rPr>
      </w:pPr>
      <w:r w:rsidRPr="009E36BB">
        <w:rPr>
          <w:rFonts w:ascii="Arial" w:eastAsia="Times New Roman" w:hAnsi="Arial" w:cs="Arial"/>
          <w:color w:val="000000"/>
          <w:kern w:val="0"/>
          <w:sz w:val="22"/>
          <w:szCs w:val="22"/>
          <w14:ligatures w14:val="none"/>
        </w:rPr>
        <w:t>Good luck!</w:t>
      </w:r>
    </w:p>
    <w:p w14:paraId="70C47311" w14:textId="77777777" w:rsidR="0032656E" w:rsidRDefault="0032656E">
      <w:pP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br w:type="page"/>
      </w:r>
    </w:p>
    <w:sdt>
      <w:sdtPr>
        <w:rPr>
          <w:rFonts w:asciiTheme="minorHAnsi" w:eastAsiaTheme="minorHAnsi" w:hAnsiTheme="minorHAnsi" w:cstheme="minorBidi"/>
          <w:color w:val="auto"/>
          <w:kern w:val="2"/>
          <w:sz w:val="24"/>
          <w:szCs w:val="24"/>
          <w14:ligatures w14:val="standardContextual"/>
        </w:rPr>
        <w:id w:val="1409414263"/>
        <w:docPartObj>
          <w:docPartGallery w:val="Table of Contents"/>
          <w:docPartUnique/>
        </w:docPartObj>
      </w:sdtPr>
      <w:sdtEndPr>
        <w:rPr>
          <w:b/>
          <w:bCs/>
          <w:noProof/>
        </w:rPr>
      </w:sdtEndPr>
      <w:sdtContent>
        <w:p w14:paraId="3B7F4644" w14:textId="1DB305DC" w:rsidR="0032656E" w:rsidRDefault="0032656E" w:rsidP="0032656E">
          <w:pPr>
            <w:pStyle w:val="TOCHeading"/>
            <w:jc w:val="center"/>
          </w:pPr>
          <w:r>
            <w:t>Table of Contents</w:t>
          </w:r>
        </w:p>
        <w:p w14:paraId="01F07EA6" w14:textId="60E7985F" w:rsidR="0032656E" w:rsidRDefault="0032656E">
          <w:pPr>
            <w:pStyle w:val="TOC1"/>
            <w:tabs>
              <w:tab w:val="right" w:leader="dot" w:pos="9350"/>
            </w:tabs>
            <w:rPr>
              <w:noProof/>
            </w:rPr>
          </w:pPr>
          <w:r>
            <w:fldChar w:fldCharType="begin"/>
          </w:r>
          <w:r>
            <w:instrText xml:space="preserve"> TOC \o "1-3" \h \z \u </w:instrText>
          </w:r>
          <w:r>
            <w:fldChar w:fldCharType="separate"/>
          </w:r>
          <w:hyperlink w:anchor="_Toc230683743" w:history="1">
            <w:r w:rsidRPr="009F04ED">
              <w:rPr>
                <w:rStyle w:val="Hyperlink"/>
                <w:rFonts w:eastAsia="Times New Roman"/>
                <w:noProof/>
              </w:rPr>
              <w:t>1. INTRODUCTION</w:t>
            </w:r>
            <w:r>
              <w:rPr>
                <w:noProof/>
                <w:webHidden/>
              </w:rPr>
              <w:tab/>
            </w:r>
            <w:r>
              <w:rPr>
                <w:noProof/>
                <w:webHidden/>
              </w:rPr>
              <w:fldChar w:fldCharType="begin"/>
            </w:r>
            <w:r>
              <w:rPr>
                <w:noProof/>
                <w:webHidden/>
              </w:rPr>
              <w:instrText xml:space="preserve"> PAGEREF _Toc230683743 \h </w:instrText>
            </w:r>
            <w:r>
              <w:rPr>
                <w:noProof/>
                <w:webHidden/>
              </w:rPr>
            </w:r>
            <w:r>
              <w:rPr>
                <w:noProof/>
                <w:webHidden/>
              </w:rPr>
              <w:fldChar w:fldCharType="separate"/>
            </w:r>
            <w:r>
              <w:rPr>
                <w:noProof/>
                <w:webHidden/>
              </w:rPr>
              <w:t>4</w:t>
            </w:r>
            <w:r>
              <w:rPr>
                <w:noProof/>
                <w:webHidden/>
              </w:rPr>
              <w:fldChar w:fldCharType="end"/>
            </w:r>
          </w:hyperlink>
        </w:p>
        <w:p w14:paraId="02374FF8" w14:textId="754BC172" w:rsidR="0032656E" w:rsidRDefault="0032656E">
          <w:pPr>
            <w:pStyle w:val="TOC1"/>
            <w:tabs>
              <w:tab w:val="right" w:leader="dot" w:pos="9350"/>
            </w:tabs>
            <w:rPr>
              <w:noProof/>
            </w:rPr>
          </w:pPr>
          <w:hyperlink w:anchor="_Toc230683744" w:history="1">
            <w:r w:rsidRPr="009F04ED">
              <w:rPr>
                <w:rStyle w:val="Hyperlink"/>
                <w:rFonts w:eastAsia="Times New Roman"/>
                <w:noProof/>
              </w:rPr>
              <w:t>2. TYPES OF ASSISTANTSHIPS</w:t>
            </w:r>
            <w:r>
              <w:rPr>
                <w:noProof/>
                <w:webHidden/>
              </w:rPr>
              <w:tab/>
            </w:r>
            <w:r>
              <w:rPr>
                <w:noProof/>
                <w:webHidden/>
              </w:rPr>
              <w:fldChar w:fldCharType="begin"/>
            </w:r>
            <w:r>
              <w:rPr>
                <w:noProof/>
                <w:webHidden/>
              </w:rPr>
              <w:instrText xml:space="preserve"> PAGEREF _Toc230683744 \h </w:instrText>
            </w:r>
            <w:r>
              <w:rPr>
                <w:noProof/>
                <w:webHidden/>
              </w:rPr>
            </w:r>
            <w:r>
              <w:rPr>
                <w:noProof/>
                <w:webHidden/>
              </w:rPr>
              <w:fldChar w:fldCharType="separate"/>
            </w:r>
            <w:r>
              <w:rPr>
                <w:noProof/>
                <w:webHidden/>
              </w:rPr>
              <w:t>4</w:t>
            </w:r>
            <w:r>
              <w:rPr>
                <w:noProof/>
                <w:webHidden/>
              </w:rPr>
              <w:fldChar w:fldCharType="end"/>
            </w:r>
          </w:hyperlink>
        </w:p>
        <w:p w14:paraId="1F039046" w14:textId="7110AA2D" w:rsidR="0032656E" w:rsidRDefault="0032656E">
          <w:pPr>
            <w:pStyle w:val="TOC2"/>
            <w:tabs>
              <w:tab w:val="right" w:leader="dot" w:pos="9350"/>
            </w:tabs>
            <w:rPr>
              <w:noProof/>
            </w:rPr>
          </w:pPr>
          <w:hyperlink w:anchor="_Toc230683745" w:history="1">
            <w:r w:rsidRPr="009F04ED">
              <w:rPr>
                <w:rStyle w:val="Hyperlink"/>
                <w:rFonts w:eastAsia="Times New Roman"/>
                <w:noProof/>
              </w:rPr>
              <w:t>2.1. Graduate Assistant (9186)</w:t>
            </w:r>
            <w:r>
              <w:rPr>
                <w:noProof/>
                <w:webHidden/>
              </w:rPr>
              <w:tab/>
            </w:r>
            <w:r>
              <w:rPr>
                <w:noProof/>
                <w:webHidden/>
              </w:rPr>
              <w:fldChar w:fldCharType="begin"/>
            </w:r>
            <w:r>
              <w:rPr>
                <w:noProof/>
                <w:webHidden/>
              </w:rPr>
              <w:instrText xml:space="preserve"> PAGEREF _Toc230683745 \h </w:instrText>
            </w:r>
            <w:r>
              <w:rPr>
                <w:noProof/>
                <w:webHidden/>
              </w:rPr>
            </w:r>
            <w:r>
              <w:rPr>
                <w:noProof/>
                <w:webHidden/>
              </w:rPr>
              <w:fldChar w:fldCharType="separate"/>
            </w:r>
            <w:r>
              <w:rPr>
                <w:noProof/>
                <w:webHidden/>
              </w:rPr>
              <w:t>5</w:t>
            </w:r>
            <w:r>
              <w:rPr>
                <w:noProof/>
                <w:webHidden/>
              </w:rPr>
              <w:fldChar w:fldCharType="end"/>
            </w:r>
          </w:hyperlink>
        </w:p>
        <w:p w14:paraId="66C29A39" w14:textId="494770E6" w:rsidR="0032656E" w:rsidRDefault="0032656E">
          <w:pPr>
            <w:pStyle w:val="TOC2"/>
            <w:tabs>
              <w:tab w:val="right" w:leader="dot" w:pos="9350"/>
            </w:tabs>
            <w:rPr>
              <w:noProof/>
            </w:rPr>
          </w:pPr>
          <w:hyperlink w:anchor="_Toc230683746" w:history="1">
            <w:r w:rsidRPr="009F04ED">
              <w:rPr>
                <w:rStyle w:val="Hyperlink"/>
                <w:rFonts w:eastAsia="Times New Roman"/>
                <w:noProof/>
              </w:rPr>
              <w:t>2.2. Graduate Research Assistant (9182)</w:t>
            </w:r>
            <w:r>
              <w:rPr>
                <w:noProof/>
                <w:webHidden/>
              </w:rPr>
              <w:tab/>
            </w:r>
            <w:r>
              <w:rPr>
                <w:noProof/>
                <w:webHidden/>
              </w:rPr>
              <w:fldChar w:fldCharType="begin"/>
            </w:r>
            <w:r>
              <w:rPr>
                <w:noProof/>
                <w:webHidden/>
              </w:rPr>
              <w:instrText xml:space="preserve"> PAGEREF _Toc230683746 \h </w:instrText>
            </w:r>
            <w:r>
              <w:rPr>
                <w:noProof/>
                <w:webHidden/>
              </w:rPr>
            </w:r>
            <w:r>
              <w:rPr>
                <w:noProof/>
                <w:webHidden/>
              </w:rPr>
              <w:fldChar w:fldCharType="separate"/>
            </w:r>
            <w:r>
              <w:rPr>
                <w:noProof/>
                <w:webHidden/>
              </w:rPr>
              <w:t>5</w:t>
            </w:r>
            <w:r>
              <w:rPr>
                <w:noProof/>
                <w:webHidden/>
              </w:rPr>
              <w:fldChar w:fldCharType="end"/>
            </w:r>
          </w:hyperlink>
        </w:p>
        <w:p w14:paraId="52A37C3C" w14:textId="5AB1537D" w:rsidR="0032656E" w:rsidRDefault="0032656E">
          <w:pPr>
            <w:pStyle w:val="TOC2"/>
            <w:tabs>
              <w:tab w:val="right" w:leader="dot" w:pos="9350"/>
            </w:tabs>
            <w:rPr>
              <w:noProof/>
            </w:rPr>
          </w:pPr>
          <w:hyperlink w:anchor="_Toc230683747" w:history="1">
            <w:r w:rsidRPr="009F04ED">
              <w:rPr>
                <w:rStyle w:val="Hyperlink"/>
                <w:rFonts w:eastAsia="Times New Roman"/>
                <w:noProof/>
              </w:rPr>
              <w:t>2.3. Graduate Teaching Assistant (9184)</w:t>
            </w:r>
            <w:r>
              <w:rPr>
                <w:noProof/>
                <w:webHidden/>
              </w:rPr>
              <w:tab/>
            </w:r>
            <w:r>
              <w:rPr>
                <w:noProof/>
                <w:webHidden/>
              </w:rPr>
              <w:fldChar w:fldCharType="begin"/>
            </w:r>
            <w:r>
              <w:rPr>
                <w:noProof/>
                <w:webHidden/>
              </w:rPr>
              <w:instrText xml:space="preserve"> PAGEREF _Toc230683747 \h </w:instrText>
            </w:r>
            <w:r>
              <w:rPr>
                <w:noProof/>
                <w:webHidden/>
              </w:rPr>
            </w:r>
            <w:r>
              <w:rPr>
                <w:noProof/>
                <w:webHidden/>
              </w:rPr>
              <w:fldChar w:fldCharType="separate"/>
            </w:r>
            <w:r>
              <w:rPr>
                <w:noProof/>
                <w:webHidden/>
              </w:rPr>
              <w:t>6</w:t>
            </w:r>
            <w:r>
              <w:rPr>
                <w:noProof/>
                <w:webHidden/>
              </w:rPr>
              <w:fldChar w:fldCharType="end"/>
            </w:r>
          </w:hyperlink>
        </w:p>
        <w:p w14:paraId="64E1E97A" w14:textId="332E896A" w:rsidR="0032656E" w:rsidRDefault="0032656E">
          <w:pPr>
            <w:pStyle w:val="TOC2"/>
            <w:tabs>
              <w:tab w:val="right" w:leader="dot" w:pos="9350"/>
            </w:tabs>
            <w:rPr>
              <w:noProof/>
            </w:rPr>
          </w:pPr>
          <w:hyperlink w:anchor="_Toc230683748" w:history="1">
            <w:r w:rsidRPr="009F04ED">
              <w:rPr>
                <w:rStyle w:val="Hyperlink"/>
                <w:rFonts w:eastAsia="Times New Roman"/>
                <w:noProof/>
              </w:rPr>
              <w:t>2.4. Graduate Teaching Assistant – Instructor of Record (9185)</w:t>
            </w:r>
            <w:r>
              <w:rPr>
                <w:noProof/>
                <w:webHidden/>
              </w:rPr>
              <w:tab/>
            </w:r>
            <w:r>
              <w:rPr>
                <w:noProof/>
                <w:webHidden/>
              </w:rPr>
              <w:fldChar w:fldCharType="begin"/>
            </w:r>
            <w:r>
              <w:rPr>
                <w:noProof/>
                <w:webHidden/>
              </w:rPr>
              <w:instrText xml:space="preserve"> PAGEREF _Toc230683748 \h </w:instrText>
            </w:r>
            <w:r>
              <w:rPr>
                <w:noProof/>
                <w:webHidden/>
              </w:rPr>
            </w:r>
            <w:r>
              <w:rPr>
                <w:noProof/>
                <w:webHidden/>
              </w:rPr>
              <w:fldChar w:fldCharType="separate"/>
            </w:r>
            <w:r>
              <w:rPr>
                <w:noProof/>
                <w:webHidden/>
              </w:rPr>
              <w:t>6</w:t>
            </w:r>
            <w:r>
              <w:rPr>
                <w:noProof/>
                <w:webHidden/>
              </w:rPr>
              <w:fldChar w:fldCharType="end"/>
            </w:r>
          </w:hyperlink>
        </w:p>
        <w:p w14:paraId="49C6EBCD" w14:textId="76D6CAE5" w:rsidR="0032656E" w:rsidRDefault="0032656E">
          <w:pPr>
            <w:pStyle w:val="TOC2"/>
            <w:tabs>
              <w:tab w:val="right" w:leader="dot" w:pos="9350"/>
            </w:tabs>
            <w:rPr>
              <w:noProof/>
            </w:rPr>
          </w:pPr>
          <w:hyperlink w:anchor="_Toc230683749" w:history="1">
            <w:r w:rsidRPr="009F04ED">
              <w:rPr>
                <w:rStyle w:val="Hyperlink"/>
                <w:rFonts w:eastAsia="Times New Roman"/>
                <w:noProof/>
              </w:rPr>
              <w:t>2.5. Resident Hall Director (9189)</w:t>
            </w:r>
            <w:r>
              <w:rPr>
                <w:noProof/>
                <w:webHidden/>
              </w:rPr>
              <w:tab/>
            </w:r>
            <w:r>
              <w:rPr>
                <w:noProof/>
                <w:webHidden/>
              </w:rPr>
              <w:fldChar w:fldCharType="begin"/>
            </w:r>
            <w:r>
              <w:rPr>
                <w:noProof/>
                <w:webHidden/>
              </w:rPr>
              <w:instrText xml:space="preserve"> PAGEREF _Toc230683749 \h </w:instrText>
            </w:r>
            <w:r>
              <w:rPr>
                <w:noProof/>
                <w:webHidden/>
              </w:rPr>
            </w:r>
            <w:r>
              <w:rPr>
                <w:noProof/>
                <w:webHidden/>
              </w:rPr>
              <w:fldChar w:fldCharType="separate"/>
            </w:r>
            <w:r>
              <w:rPr>
                <w:noProof/>
                <w:webHidden/>
              </w:rPr>
              <w:t>7</w:t>
            </w:r>
            <w:r>
              <w:rPr>
                <w:noProof/>
                <w:webHidden/>
              </w:rPr>
              <w:fldChar w:fldCharType="end"/>
            </w:r>
          </w:hyperlink>
        </w:p>
        <w:p w14:paraId="6F50E253" w14:textId="16027EEE" w:rsidR="0032656E" w:rsidRDefault="0032656E">
          <w:pPr>
            <w:pStyle w:val="TOC1"/>
            <w:tabs>
              <w:tab w:val="right" w:leader="dot" w:pos="9350"/>
            </w:tabs>
            <w:rPr>
              <w:noProof/>
            </w:rPr>
          </w:pPr>
          <w:hyperlink w:anchor="_Toc230683750" w:history="1">
            <w:r w:rsidRPr="009F04ED">
              <w:rPr>
                <w:rStyle w:val="Hyperlink"/>
                <w:rFonts w:eastAsia="Times New Roman"/>
                <w:noProof/>
              </w:rPr>
              <w:t>3. ELIGIBILITY AND REQUIREMENTS</w:t>
            </w:r>
            <w:r>
              <w:rPr>
                <w:noProof/>
                <w:webHidden/>
              </w:rPr>
              <w:tab/>
            </w:r>
            <w:r>
              <w:rPr>
                <w:noProof/>
                <w:webHidden/>
              </w:rPr>
              <w:fldChar w:fldCharType="begin"/>
            </w:r>
            <w:r>
              <w:rPr>
                <w:noProof/>
                <w:webHidden/>
              </w:rPr>
              <w:instrText xml:space="preserve"> PAGEREF _Toc230683750 \h </w:instrText>
            </w:r>
            <w:r>
              <w:rPr>
                <w:noProof/>
                <w:webHidden/>
              </w:rPr>
            </w:r>
            <w:r>
              <w:rPr>
                <w:noProof/>
                <w:webHidden/>
              </w:rPr>
              <w:fldChar w:fldCharType="separate"/>
            </w:r>
            <w:r>
              <w:rPr>
                <w:noProof/>
                <w:webHidden/>
              </w:rPr>
              <w:t>8</w:t>
            </w:r>
            <w:r>
              <w:rPr>
                <w:noProof/>
                <w:webHidden/>
              </w:rPr>
              <w:fldChar w:fldCharType="end"/>
            </w:r>
          </w:hyperlink>
        </w:p>
        <w:p w14:paraId="0D07759A" w14:textId="4D967CD0" w:rsidR="0032656E" w:rsidRDefault="0032656E">
          <w:pPr>
            <w:pStyle w:val="TOC2"/>
            <w:tabs>
              <w:tab w:val="right" w:leader="dot" w:pos="9350"/>
            </w:tabs>
            <w:rPr>
              <w:noProof/>
            </w:rPr>
          </w:pPr>
          <w:hyperlink w:anchor="_Toc230683751" w:history="1">
            <w:r w:rsidRPr="009F04ED">
              <w:rPr>
                <w:rStyle w:val="Hyperlink"/>
                <w:rFonts w:eastAsia="Times New Roman"/>
                <w:noProof/>
              </w:rPr>
              <w:t>3.1. Eligibility for Assistantship</w:t>
            </w:r>
            <w:r>
              <w:rPr>
                <w:noProof/>
                <w:webHidden/>
              </w:rPr>
              <w:tab/>
            </w:r>
            <w:r>
              <w:rPr>
                <w:noProof/>
                <w:webHidden/>
              </w:rPr>
              <w:fldChar w:fldCharType="begin"/>
            </w:r>
            <w:r>
              <w:rPr>
                <w:noProof/>
                <w:webHidden/>
              </w:rPr>
              <w:instrText xml:space="preserve"> PAGEREF _Toc230683751 \h </w:instrText>
            </w:r>
            <w:r>
              <w:rPr>
                <w:noProof/>
                <w:webHidden/>
              </w:rPr>
            </w:r>
            <w:r>
              <w:rPr>
                <w:noProof/>
                <w:webHidden/>
              </w:rPr>
              <w:fldChar w:fldCharType="separate"/>
            </w:r>
            <w:r>
              <w:rPr>
                <w:noProof/>
                <w:webHidden/>
              </w:rPr>
              <w:t>8</w:t>
            </w:r>
            <w:r>
              <w:rPr>
                <w:noProof/>
                <w:webHidden/>
              </w:rPr>
              <w:fldChar w:fldCharType="end"/>
            </w:r>
          </w:hyperlink>
        </w:p>
        <w:p w14:paraId="72375AB3" w14:textId="0AD9361D" w:rsidR="0032656E" w:rsidRDefault="0032656E">
          <w:pPr>
            <w:pStyle w:val="TOC2"/>
            <w:tabs>
              <w:tab w:val="right" w:leader="dot" w:pos="9350"/>
            </w:tabs>
            <w:rPr>
              <w:noProof/>
            </w:rPr>
          </w:pPr>
          <w:hyperlink w:anchor="_Toc230683752" w:history="1">
            <w:r w:rsidRPr="009F04ED">
              <w:rPr>
                <w:rStyle w:val="Hyperlink"/>
                <w:rFonts w:eastAsia="Times New Roman"/>
                <w:noProof/>
              </w:rPr>
              <w:t>3.2. English as a Second Language</w:t>
            </w:r>
            <w:r>
              <w:rPr>
                <w:noProof/>
                <w:webHidden/>
              </w:rPr>
              <w:tab/>
            </w:r>
            <w:r>
              <w:rPr>
                <w:noProof/>
                <w:webHidden/>
              </w:rPr>
              <w:fldChar w:fldCharType="begin"/>
            </w:r>
            <w:r>
              <w:rPr>
                <w:noProof/>
                <w:webHidden/>
              </w:rPr>
              <w:instrText xml:space="preserve"> PAGEREF _Toc230683752 \h </w:instrText>
            </w:r>
            <w:r>
              <w:rPr>
                <w:noProof/>
                <w:webHidden/>
              </w:rPr>
            </w:r>
            <w:r>
              <w:rPr>
                <w:noProof/>
                <w:webHidden/>
              </w:rPr>
              <w:fldChar w:fldCharType="separate"/>
            </w:r>
            <w:r>
              <w:rPr>
                <w:noProof/>
                <w:webHidden/>
              </w:rPr>
              <w:t>9</w:t>
            </w:r>
            <w:r>
              <w:rPr>
                <w:noProof/>
                <w:webHidden/>
              </w:rPr>
              <w:fldChar w:fldCharType="end"/>
            </w:r>
          </w:hyperlink>
        </w:p>
        <w:p w14:paraId="509F895A" w14:textId="216A9E0B" w:rsidR="0032656E" w:rsidRDefault="0032656E">
          <w:pPr>
            <w:pStyle w:val="TOC2"/>
            <w:tabs>
              <w:tab w:val="right" w:leader="dot" w:pos="9350"/>
            </w:tabs>
            <w:rPr>
              <w:noProof/>
            </w:rPr>
          </w:pPr>
          <w:hyperlink w:anchor="_Toc230683753" w:history="1">
            <w:r w:rsidRPr="009F04ED">
              <w:rPr>
                <w:rStyle w:val="Hyperlink"/>
                <w:rFonts w:eastAsia="Times New Roman"/>
                <w:noProof/>
              </w:rPr>
              <w:t>3.3. Time Limit and Number of Assistantships</w:t>
            </w:r>
            <w:r>
              <w:rPr>
                <w:noProof/>
                <w:webHidden/>
              </w:rPr>
              <w:tab/>
            </w:r>
            <w:r>
              <w:rPr>
                <w:noProof/>
                <w:webHidden/>
              </w:rPr>
              <w:fldChar w:fldCharType="begin"/>
            </w:r>
            <w:r>
              <w:rPr>
                <w:noProof/>
                <w:webHidden/>
              </w:rPr>
              <w:instrText xml:space="preserve"> PAGEREF _Toc230683753 \h </w:instrText>
            </w:r>
            <w:r>
              <w:rPr>
                <w:noProof/>
                <w:webHidden/>
              </w:rPr>
            </w:r>
            <w:r>
              <w:rPr>
                <w:noProof/>
                <w:webHidden/>
              </w:rPr>
              <w:fldChar w:fldCharType="separate"/>
            </w:r>
            <w:r>
              <w:rPr>
                <w:noProof/>
                <w:webHidden/>
              </w:rPr>
              <w:t>9</w:t>
            </w:r>
            <w:r>
              <w:rPr>
                <w:noProof/>
                <w:webHidden/>
              </w:rPr>
              <w:fldChar w:fldCharType="end"/>
            </w:r>
          </w:hyperlink>
        </w:p>
        <w:p w14:paraId="13651325" w14:textId="67C48129" w:rsidR="0032656E" w:rsidRDefault="0032656E">
          <w:pPr>
            <w:pStyle w:val="TOC2"/>
            <w:tabs>
              <w:tab w:val="right" w:leader="dot" w:pos="9350"/>
            </w:tabs>
            <w:rPr>
              <w:noProof/>
            </w:rPr>
          </w:pPr>
          <w:hyperlink w:anchor="_Toc230683754" w:history="1">
            <w:r w:rsidRPr="009F04ED">
              <w:rPr>
                <w:rStyle w:val="Hyperlink"/>
                <w:rFonts w:eastAsia="Times New Roman"/>
                <w:noProof/>
              </w:rPr>
              <w:t>3.4. Required Training for Graduate Assistants</w:t>
            </w:r>
            <w:r>
              <w:rPr>
                <w:noProof/>
                <w:webHidden/>
              </w:rPr>
              <w:tab/>
            </w:r>
            <w:r>
              <w:rPr>
                <w:noProof/>
                <w:webHidden/>
              </w:rPr>
              <w:fldChar w:fldCharType="begin"/>
            </w:r>
            <w:r>
              <w:rPr>
                <w:noProof/>
                <w:webHidden/>
              </w:rPr>
              <w:instrText xml:space="preserve"> PAGEREF _Toc230683754 \h </w:instrText>
            </w:r>
            <w:r>
              <w:rPr>
                <w:noProof/>
                <w:webHidden/>
              </w:rPr>
            </w:r>
            <w:r>
              <w:rPr>
                <w:noProof/>
                <w:webHidden/>
              </w:rPr>
              <w:fldChar w:fldCharType="separate"/>
            </w:r>
            <w:r>
              <w:rPr>
                <w:noProof/>
                <w:webHidden/>
              </w:rPr>
              <w:t>9</w:t>
            </w:r>
            <w:r>
              <w:rPr>
                <w:noProof/>
                <w:webHidden/>
              </w:rPr>
              <w:fldChar w:fldCharType="end"/>
            </w:r>
          </w:hyperlink>
        </w:p>
        <w:p w14:paraId="279C36ED" w14:textId="0F2F82A0" w:rsidR="0032656E" w:rsidRDefault="0032656E">
          <w:pPr>
            <w:pStyle w:val="TOC3"/>
            <w:tabs>
              <w:tab w:val="right" w:leader="dot" w:pos="9350"/>
            </w:tabs>
            <w:rPr>
              <w:noProof/>
            </w:rPr>
          </w:pPr>
          <w:hyperlink w:anchor="_Toc230683755" w:history="1">
            <w:r w:rsidRPr="009F04ED">
              <w:rPr>
                <w:rStyle w:val="Hyperlink"/>
                <w:rFonts w:eastAsia="Times New Roman"/>
                <w:noProof/>
              </w:rPr>
              <w:t>3.4.1. For All Graduate Assistants</w:t>
            </w:r>
            <w:r>
              <w:rPr>
                <w:noProof/>
                <w:webHidden/>
              </w:rPr>
              <w:tab/>
            </w:r>
            <w:r>
              <w:rPr>
                <w:noProof/>
                <w:webHidden/>
              </w:rPr>
              <w:fldChar w:fldCharType="begin"/>
            </w:r>
            <w:r>
              <w:rPr>
                <w:noProof/>
                <w:webHidden/>
              </w:rPr>
              <w:instrText xml:space="preserve"> PAGEREF _Toc230683755 \h </w:instrText>
            </w:r>
            <w:r>
              <w:rPr>
                <w:noProof/>
                <w:webHidden/>
              </w:rPr>
            </w:r>
            <w:r>
              <w:rPr>
                <w:noProof/>
                <w:webHidden/>
              </w:rPr>
              <w:fldChar w:fldCharType="separate"/>
            </w:r>
            <w:r>
              <w:rPr>
                <w:noProof/>
                <w:webHidden/>
              </w:rPr>
              <w:t>9</w:t>
            </w:r>
            <w:r>
              <w:rPr>
                <w:noProof/>
                <w:webHidden/>
              </w:rPr>
              <w:fldChar w:fldCharType="end"/>
            </w:r>
          </w:hyperlink>
        </w:p>
        <w:p w14:paraId="2EF3FCB0" w14:textId="68B6363C" w:rsidR="0032656E" w:rsidRDefault="0032656E">
          <w:pPr>
            <w:pStyle w:val="TOC3"/>
            <w:tabs>
              <w:tab w:val="right" w:leader="dot" w:pos="9350"/>
            </w:tabs>
            <w:rPr>
              <w:noProof/>
            </w:rPr>
          </w:pPr>
          <w:hyperlink w:anchor="_Toc230683756" w:history="1">
            <w:r w:rsidRPr="009F04ED">
              <w:rPr>
                <w:rStyle w:val="Hyperlink"/>
                <w:rFonts w:eastAsia="Times New Roman"/>
                <w:noProof/>
              </w:rPr>
              <w:t>3.4.2. For GTAs and GTA-IORs</w:t>
            </w:r>
            <w:r>
              <w:rPr>
                <w:noProof/>
                <w:webHidden/>
              </w:rPr>
              <w:tab/>
            </w:r>
            <w:r>
              <w:rPr>
                <w:noProof/>
                <w:webHidden/>
              </w:rPr>
              <w:fldChar w:fldCharType="begin"/>
            </w:r>
            <w:r>
              <w:rPr>
                <w:noProof/>
                <w:webHidden/>
              </w:rPr>
              <w:instrText xml:space="preserve"> PAGEREF _Toc230683756 \h </w:instrText>
            </w:r>
            <w:r>
              <w:rPr>
                <w:noProof/>
                <w:webHidden/>
              </w:rPr>
            </w:r>
            <w:r>
              <w:rPr>
                <w:noProof/>
                <w:webHidden/>
              </w:rPr>
              <w:fldChar w:fldCharType="separate"/>
            </w:r>
            <w:r>
              <w:rPr>
                <w:noProof/>
                <w:webHidden/>
              </w:rPr>
              <w:t>10</w:t>
            </w:r>
            <w:r>
              <w:rPr>
                <w:noProof/>
                <w:webHidden/>
              </w:rPr>
              <w:fldChar w:fldCharType="end"/>
            </w:r>
          </w:hyperlink>
        </w:p>
        <w:p w14:paraId="6131B690" w14:textId="3759FAF9" w:rsidR="0032656E" w:rsidRDefault="0032656E">
          <w:pPr>
            <w:pStyle w:val="TOC1"/>
            <w:tabs>
              <w:tab w:val="right" w:leader="dot" w:pos="9350"/>
            </w:tabs>
            <w:rPr>
              <w:noProof/>
            </w:rPr>
          </w:pPr>
          <w:hyperlink w:anchor="_Toc230683757" w:history="1">
            <w:r w:rsidRPr="009F04ED">
              <w:rPr>
                <w:rStyle w:val="Hyperlink"/>
                <w:rFonts w:eastAsia="Times New Roman"/>
                <w:noProof/>
              </w:rPr>
              <w:t>4. PAYMENT AND FINANCIAL AID</w:t>
            </w:r>
            <w:r>
              <w:rPr>
                <w:noProof/>
                <w:webHidden/>
              </w:rPr>
              <w:tab/>
            </w:r>
            <w:r>
              <w:rPr>
                <w:noProof/>
                <w:webHidden/>
              </w:rPr>
              <w:fldChar w:fldCharType="begin"/>
            </w:r>
            <w:r>
              <w:rPr>
                <w:noProof/>
                <w:webHidden/>
              </w:rPr>
              <w:instrText xml:space="preserve"> PAGEREF _Toc230683757 \h </w:instrText>
            </w:r>
            <w:r>
              <w:rPr>
                <w:noProof/>
                <w:webHidden/>
              </w:rPr>
            </w:r>
            <w:r>
              <w:rPr>
                <w:noProof/>
                <w:webHidden/>
              </w:rPr>
              <w:fldChar w:fldCharType="separate"/>
            </w:r>
            <w:r>
              <w:rPr>
                <w:noProof/>
                <w:webHidden/>
              </w:rPr>
              <w:t>10</w:t>
            </w:r>
            <w:r>
              <w:rPr>
                <w:noProof/>
                <w:webHidden/>
              </w:rPr>
              <w:fldChar w:fldCharType="end"/>
            </w:r>
          </w:hyperlink>
        </w:p>
        <w:p w14:paraId="4B35AF38" w14:textId="573AC77D" w:rsidR="0032656E" w:rsidRDefault="0032656E">
          <w:pPr>
            <w:pStyle w:val="TOC2"/>
            <w:tabs>
              <w:tab w:val="right" w:leader="dot" w:pos="9350"/>
            </w:tabs>
            <w:rPr>
              <w:noProof/>
            </w:rPr>
          </w:pPr>
          <w:hyperlink w:anchor="_Toc230683758" w:history="1">
            <w:r w:rsidRPr="009F04ED">
              <w:rPr>
                <w:rStyle w:val="Hyperlink"/>
                <w:rFonts w:eastAsia="Times New Roman"/>
                <w:noProof/>
              </w:rPr>
              <w:t>4.1. Full-Time Equivalent (FTE) Explanations</w:t>
            </w:r>
            <w:r>
              <w:rPr>
                <w:noProof/>
                <w:webHidden/>
              </w:rPr>
              <w:tab/>
            </w:r>
            <w:r>
              <w:rPr>
                <w:noProof/>
                <w:webHidden/>
              </w:rPr>
              <w:fldChar w:fldCharType="begin"/>
            </w:r>
            <w:r>
              <w:rPr>
                <w:noProof/>
                <w:webHidden/>
              </w:rPr>
              <w:instrText xml:space="preserve"> PAGEREF _Toc230683758 \h </w:instrText>
            </w:r>
            <w:r>
              <w:rPr>
                <w:noProof/>
                <w:webHidden/>
              </w:rPr>
            </w:r>
            <w:r>
              <w:rPr>
                <w:noProof/>
                <w:webHidden/>
              </w:rPr>
              <w:fldChar w:fldCharType="separate"/>
            </w:r>
            <w:r>
              <w:rPr>
                <w:noProof/>
                <w:webHidden/>
              </w:rPr>
              <w:t>10</w:t>
            </w:r>
            <w:r>
              <w:rPr>
                <w:noProof/>
                <w:webHidden/>
              </w:rPr>
              <w:fldChar w:fldCharType="end"/>
            </w:r>
          </w:hyperlink>
        </w:p>
        <w:p w14:paraId="658FC950" w14:textId="01937F5B" w:rsidR="0032656E" w:rsidRDefault="0032656E">
          <w:pPr>
            <w:pStyle w:val="TOC2"/>
            <w:tabs>
              <w:tab w:val="right" w:leader="dot" w:pos="9350"/>
            </w:tabs>
            <w:rPr>
              <w:noProof/>
            </w:rPr>
          </w:pPr>
          <w:hyperlink w:anchor="_Toc230683759" w:history="1">
            <w:r w:rsidRPr="009F04ED">
              <w:rPr>
                <w:rStyle w:val="Hyperlink"/>
                <w:rFonts w:eastAsia="Times New Roman"/>
                <w:noProof/>
              </w:rPr>
              <w:t>4.2. Stipend Minimums</w:t>
            </w:r>
            <w:r>
              <w:rPr>
                <w:noProof/>
                <w:webHidden/>
              </w:rPr>
              <w:tab/>
            </w:r>
            <w:r>
              <w:rPr>
                <w:noProof/>
                <w:webHidden/>
              </w:rPr>
              <w:fldChar w:fldCharType="begin"/>
            </w:r>
            <w:r>
              <w:rPr>
                <w:noProof/>
                <w:webHidden/>
              </w:rPr>
              <w:instrText xml:space="preserve"> PAGEREF _Toc230683759 \h </w:instrText>
            </w:r>
            <w:r>
              <w:rPr>
                <w:noProof/>
                <w:webHidden/>
              </w:rPr>
            </w:r>
            <w:r>
              <w:rPr>
                <w:noProof/>
                <w:webHidden/>
              </w:rPr>
              <w:fldChar w:fldCharType="separate"/>
            </w:r>
            <w:r>
              <w:rPr>
                <w:noProof/>
                <w:webHidden/>
              </w:rPr>
              <w:t>10</w:t>
            </w:r>
            <w:r>
              <w:rPr>
                <w:noProof/>
                <w:webHidden/>
              </w:rPr>
              <w:fldChar w:fldCharType="end"/>
            </w:r>
          </w:hyperlink>
        </w:p>
        <w:p w14:paraId="582AF753" w14:textId="3F41CBDB" w:rsidR="0032656E" w:rsidRDefault="0032656E">
          <w:pPr>
            <w:pStyle w:val="TOC2"/>
            <w:tabs>
              <w:tab w:val="right" w:leader="dot" w:pos="9350"/>
            </w:tabs>
            <w:rPr>
              <w:noProof/>
            </w:rPr>
          </w:pPr>
          <w:hyperlink w:anchor="_Toc230683760" w:history="1">
            <w:r w:rsidRPr="009F04ED">
              <w:rPr>
                <w:rStyle w:val="Hyperlink"/>
                <w:rFonts w:eastAsia="Times New Roman"/>
                <w:noProof/>
              </w:rPr>
              <w:t>4.3. Tax Obligations</w:t>
            </w:r>
            <w:r>
              <w:rPr>
                <w:noProof/>
                <w:webHidden/>
              </w:rPr>
              <w:tab/>
            </w:r>
            <w:r>
              <w:rPr>
                <w:noProof/>
                <w:webHidden/>
              </w:rPr>
              <w:fldChar w:fldCharType="begin"/>
            </w:r>
            <w:r>
              <w:rPr>
                <w:noProof/>
                <w:webHidden/>
              </w:rPr>
              <w:instrText xml:space="preserve"> PAGEREF _Toc230683760 \h </w:instrText>
            </w:r>
            <w:r>
              <w:rPr>
                <w:noProof/>
                <w:webHidden/>
              </w:rPr>
            </w:r>
            <w:r>
              <w:rPr>
                <w:noProof/>
                <w:webHidden/>
              </w:rPr>
              <w:fldChar w:fldCharType="separate"/>
            </w:r>
            <w:r>
              <w:rPr>
                <w:noProof/>
                <w:webHidden/>
              </w:rPr>
              <w:t>12</w:t>
            </w:r>
            <w:r>
              <w:rPr>
                <w:noProof/>
                <w:webHidden/>
              </w:rPr>
              <w:fldChar w:fldCharType="end"/>
            </w:r>
          </w:hyperlink>
        </w:p>
        <w:p w14:paraId="035F0F43" w14:textId="756A2384" w:rsidR="0032656E" w:rsidRDefault="0032656E">
          <w:pPr>
            <w:pStyle w:val="TOC2"/>
            <w:tabs>
              <w:tab w:val="right" w:leader="dot" w:pos="9350"/>
            </w:tabs>
            <w:rPr>
              <w:noProof/>
            </w:rPr>
          </w:pPr>
          <w:hyperlink w:anchor="_Toc230683761" w:history="1">
            <w:r w:rsidRPr="009F04ED">
              <w:rPr>
                <w:rStyle w:val="Hyperlink"/>
                <w:rFonts w:eastAsia="Times New Roman"/>
                <w:noProof/>
              </w:rPr>
              <w:t>4.4. Graduate Tuition and Fees</w:t>
            </w:r>
            <w:r>
              <w:rPr>
                <w:noProof/>
                <w:webHidden/>
              </w:rPr>
              <w:tab/>
            </w:r>
            <w:r>
              <w:rPr>
                <w:noProof/>
                <w:webHidden/>
              </w:rPr>
              <w:fldChar w:fldCharType="begin"/>
            </w:r>
            <w:r>
              <w:rPr>
                <w:noProof/>
                <w:webHidden/>
              </w:rPr>
              <w:instrText xml:space="preserve"> PAGEREF _Toc230683761 \h </w:instrText>
            </w:r>
            <w:r>
              <w:rPr>
                <w:noProof/>
                <w:webHidden/>
              </w:rPr>
            </w:r>
            <w:r>
              <w:rPr>
                <w:noProof/>
                <w:webHidden/>
              </w:rPr>
              <w:fldChar w:fldCharType="separate"/>
            </w:r>
            <w:r>
              <w:rPr>
                <w:noProof/>
                <w:webHidden/>
              </w:rPr>
              <w:t>12</w:t>
            </w:r>
            <w:r>
              <w:rPr>
                <w:noProof/>
                <w:webHidden/>
              </w:rPr>
              <w:fldChar w:fldCharType="end"/>
            </w:r>
          </w:hyperlink>
        </w:p>
        <w:p w14:paraId="70D9243A" w14:textId="79629B1B" w:rsidR="0032656E" w:rsidRDefault="0032656E">
          <w:pPr>
            <w:pStyle w:val="TOC2"/>
            <w:tabs>
              <w:tab w:val="right" w:leader="dot" w:pos="9350"/>
            </w:tabs>
            <w:rPr>
              <w:noProof/>
            </w:rPr>
          </w:pPr>
          <w:hyperlink w:anchor="_Toc230683762" w:history="1">
            <w:r w:rsidRPr="009F04ED">
              <w:rPr>
                <w:rStyle w:val="Hyperlink"/>
                <w:rFonts w:eastAsia="Times New Roman"/>
                <w:noProof/>
              </w:rPr>
              <w:t>4.5. Tuition Waivers</w:t>
            </w:r>
            <w:r>
              <w:rPr>
                <w:noProof/>
                <w:webHidden/>
              </w:rPr>
              <w:tab/>
            </w:r>
            <w:r>
              <w:rPr>
                <w:noProof/>
                <w:webHidden/>
              </w:rPr>
              <w:fldChar w:fldCharType="begin"/>
            </w:r>
            <w:r>
              <w:rPr>
                <w:noProof/>
                <w:webHidden/>
              </w:rPr>
              <w:instrText xml:space="preserve"> PAGEREF _Toc230683762 \h </w:instrText>
            </w:r>
            <w:r>
              <w:rPr>
                <w:noProof/>
                <w:webHidden/>
              </w:rPr>
            </w:r>
            <w:r>
              <w:rPr>
                <w:noProof/>
                <w:webHidden/>
              </w:rPr>
              <w:fldChar w:fldCharType="separate"/>
            </w:r>
            <w:r>
              <w:rPr>
                <w:noProof/>
                <w:webHidden/>
              </w:rPr>
              <w:t>12</w:t>
            </w:r>
            <w:r>
              <w:rPr>
                <w:noProof/>
                <w:webHidden/>
              </w:rPr>
              <w:fldChar w:fldCharType="end"/>
            </w:r>
          </w:hyperlink>
        </w:p>
        <w:p w14:paraId="554FA953" w14:textId="3959E2F8" w:rsidR="0032656E" w:rsidRDefault="0032656E">
          <w:pPr>
            <w:pStyle w:val="TOC3"/>
            <w:tabs>
              <w:tab w:val="right" w:leader="dot" w:pos="9350"/>
            </w:tabs>
            <w:rPr>
              <w:noProof/>
            </w:rPr>
          </w:pPr>
          <w:hyperlink w:anchor="_Toc230683763" w:history="1">
            <w:r w:rsidRPr="009F04ED">
              <w:rPr>
                <w:rStyle w:val="Hyperlink"/>
                <w:rFonts w:eastAsia="Times New Roman"/>
                <w:noProof/>
              </w:rPr>
              <w:t>4.5.1. Matriculation Waivers</w:t>
            </w:r>
            <w:r>
              <w:rPr>
                <w:noProof/>
                <w:webHidden/>
              </w:rPr>
              <w:tab/>
            </w:r>
            <w:r>
              <w:rPr>
                <w:noProof/>
                <w:webHidden/>
              </w:rPr>
              <w:fldChar w:fldCharType="begin"/>
            </w:r>
            <w:r>
              <w:rPr>
                <w:noProof/>
                <w:webHidden/>
              </w:rPr>
              <w:instrText xml:space="preserve"> PAGEREF _Toc230683763 \h </w:instrText>
            </w:r>
            <w:r>
              <w:rPr>
                <w:noProof/>
                <w:webHidden/>
              </w:rPr>
            </w:r>
            <w:r>
              <w:rPr>
                <w:noProof/>
                <w:webHidden/>
              </w:rPr>
              <w:fldChar w:fldCharType="separate"/>
            </w:r>
            <w:r>
              <w:rPr>
                <w:noProof/>
                <w:webHidden/>
              </w:rPr>
              <w:t>12</w:t>
            </w:r>
            <w:r>
              <w:rPr>
                <w:noProof/>
                <w:webHidden/>
              </w:rPr>
              <w:fldChar w:fldCharType="end"/>
            </w:r>
          </w:hyperlink>
        </w:p>
        <w:p w14:paraId="6C1FB07D" w14:textId="6BD53900" w:rsidR="0032656E" w:rsidRDefault="0032656E">
          <w:pPr>
            <w:pStyle w:val="TOC3"/>
            <w:tabs>
              <w:tab w:val="right" w:leader="dot" w:pos="9350"/>
            </w:tabs>
            <w:rPr>
              <w:noProof/>
            </w:rPr>
          </w:pPr>
          <w:hyperlink w:anchor="_Toc230683764" w:history="1">
            <w:r w:rsidRPr="009F04ED">
              <w:rPr>
                <w:rStyle w:val="Hyperlink"/>
                <w:rFonts w:eastAsia="Times New Roman"/>
                <w:noProof/>
              </w:rPr>
              <w:t>4.5.2. Out-of-State Tuition Waiver</w:t>
            </w:r>
            <w:r>
              <w:rPr>
                <w:noProof/>
                <w:webHidden/>
              </w:rPr>
              <w:tab/>
            </w:r>
            <w:r>
              <w:rPr>
                <w:noProof/>
                <w:webHidden/>
              </w:rPr>
              <w:fldChar w:fldCharType="begin"/>
            </w:r>
            <w:r>
              <w:rPr>
                <w:noProof/>
                <w:webHidden/>
              </w:rPr>
              <w:instrText xml:space="preserve"> PAGEREF _Toc230683764 \h </w:instrText>
            </w:r>
            <w:r>
              <w:rPr>
                <w:noProof/>
                <w:webHidden/>
              </w:rPr>
            </w:r>
            <w:r>
              <w:rPr>
                <w:noProof/>
                <w:webHidden/>
              </w:rPr>
              <w:fldChar w:fldCharType="separate"/>
            </w:r>
            <w:r>
              <w:rPr>
                <w:noProof/>
                <w:webHidden/>
              </w:rPr>
              <w:t>13</w:t>
            </w:r>
            <w:r>
              <w:rPr>
                <w:noProof/>
                <w:webHidden/>
              </w:rPr>
              <w:fldChar w:fldCharType="end"/>
            </w:r>
          </w:hyperlink>
        </w:p>
        <w:p w14:paraId="7EE4D90A" w14:textId="77777777" w:rsidR="004D4C63" w:rsidRDefault="0032656E">
          <w:pPr>
            <w:pStyle w:val="TOC3"/>
            <w:tabs>
              <w:tab w:val="right" w:leader="dot" w:pos="9350"/>
            </w:tabs>
            <w:rPr>
              <w:rStyle w:val="Hyperlink"/>
              <w:rFonts w:eastAsia="Times New Roman"/>
              <w:noProof/>
            </w:rPr>
          </w:pPr>
          <w:r>
            <w:fldChar w:fldCharType="begin"/>
          </w:r>
          <w:r>
            <w:instrText>HYPERLINK \l "_Toc230683765"</w:instrText>
          </w:r>
          <w:r>
            <w:fldChar w:fldCharType="separate"/>
          </w:r>
          <w:r w:rsidRPr="009F04ED">
            <w:rPr>
              <w:rStyle w:val="Hyperlink"/>
              <w:rFonts w:eastAsia="Times New Roman"/>
              <w:noProof/>
            </w:rPr>
            <w:t xml:space="preserve">4.5.3. </w:t>
          </w:r>
        </w:p>
        <w:p w14:paraId="16C2955D" w14:textId="5AD6D637" w:rsidR="0032656E" w:rsidRDefault="0032656E">
          <w:pPr>
            <w:pStyle w:val="TOC3"/>
            <w:tabs>
              <w:tab w:val="right" w:leader="dot" w:pos="9350"/>
            </w:tabs>
            <w:rPr>
              <w:noProof/>
            </w:rPr>
          </w:pPr>
          <w:r w:rsidRPr="009F04ED">
            <w:rPr>
              <w:rStyle w:val="Hyperlink"/>
              <w:rFonts w:eastAsia="Times New Roman"/>
              <w:noProof/>
            </w:rPr>
            <w:t>s Covered by Tuition Waiver</w:t>
          </w:r>
          <w:r>
            <w:rPr>
              <w:noProof/>
              <w:webHidden/>
            </w:rPr>
            <w:tab/>
          </w:r>
          <w:r>
            <w:rPr>
              <w:noProof/>
              <w:webHidden/>
            </w:rPr>
            <w:fldChar w:fldCharType="begin"/>
          </w:r>
          <w:r>
            <w:rPr>
              <w:noProof/>
              <w:webHidden/>
            </w:rPr>
            <w:instrText xml:space="preserve"> PAGEREF _Toc230683765 \h </w:instrText>
          </w:r>
          <w:r>
            <w:rPr>
              <w:noProof/>
              <w:webHidden/>
            </w:rPr>
          </w:r>
          <w:r>
            <w:rPr>
              <w:noProof/>
              <w:webHidden/>
            </w:rPr>
            <w:fldChar w:fldCharType="separate"/>
          </w:r>
          <w:r>
            <w:rPr>
              <w:noProof/>
              <w:webHidden/>
            </w:rPr>
            <w:t>13</w:t>
          </w:r>
          <w:r>
            <w:rPr>
              <w:noProof/>
              <w:webHidden/>
            </w:rPr>
            <w:fldChar w:fldCharType="end"/>
          </w:r>
          <w:r>
            <w:fldChar w:fldCharType="end"/>
          </w:r>
        </w:p>
        <w:p w14:paraId="41E8BE44" w14:textId="1D886ED6" w:rsidR="0032656E" w:rsidRDefault="0032656E">
          <w:pPr>
            <w:pStyle w:val="TOC3"/>
            <w:tabs>
              <w:tab w:val="right" w:leader="dot" w:pos="9350"/>
            </w:tabs>
            <w:rPr>
              <w:noProof/>
            </w:rPr>
          </w:pPr>
          <w:hyperlink w:anchor="_Toc230683766" w:history="1">
            <w:r w:rsidRPr="009F04ED">
              <w:rPr>
                <w:rStyle w:val="Hyperlink"/>
                <w:rFonts w:eastAsia="Times New Roman"/>
                <w:noProof/>
              </w:rPr>
              <w:t>4.5.4. Changes in Status Affecting Tuition Waiver</w:t>
            </w:r>
            <w:r>
              <w:rPr>
                <w:noProof/>
                <w:webHidden/>
              </w:rPr>
              <w:tab/>
            </w:r>
            <w:r>
              <w:rPr>
                <w:noProof/>
                <w:webHidden/>
              </w:rPr>
              <w:fldChar w:fldCharType="begin"/>
            </w:r>
            <w:r>
              <w:rPr>
                <w:noProof/>
                <w:webHidden/>
              </w:rPr>
              <w:instrText xml:space="preserve"> PAGEREF _Toc230683766 \h </w:instrText>
            </w:r>
            <w:r>
              <w:rPr>
                <w:noProof/>
                <w:webHidden/>
              </w:rPr>
            </w:r>
            <w:r>
              <w:rPr>
                <w:noProof/>
                <w:webHidden/>
              </w:rPr>
              <w:fldChar w:fldCharType="separate"/>
            </w:r>
            <w:r>
              <w:rPr>
                <w:noProof/>
                <w:webHidden/>
              </w:rPr>
              <w:t>13</w:t>
            </w:r>
            <w:r>
              <w:rPr>
                <w:noProof/>
                <w:webHidden/>
              </w:rPr>
              <w:fldChar w:fldCharType="end"/>
            </w:r>
          </w:hyperlink>
        </w:p>
        <w:p w14:paraId="18D81A5C" w14:textId="1C4CB51C" w:rsidR="0032656E" w:rsidRDefault="0032656E">
          <w:pPr>
            <w:pStyle w:val="TOC1"/>
            <w:tabs>
              <w:tab w:val="right" w:leader="dot" w:pos="9350"/>
            </w:tabs>
            <w:rPr>
              <w:noProof/>
            </w:rPr>
          </w:pPr>
          <w:hyperlink w:anchor="_Toc230683767" w:history="1">
            <w:r w:rsidRPr="009F04ED">
              <w:rPr>
                <w:rStyle w:val="Hyperlink"/>
                <w:rFonts w:eastAsia="Times New Roman"/>
                <w:noProof/>
              </w:rPr>
              <w:t>5. PROFESSIONAL RESPONSIBILITIES</w:t>
            </w:r>
            <w:r>
              <w:rPr>
                <w:noProof/>
                <w:webHidden/>
              </w:rPr>
              <w:tab/>
            </w:r>
            <w:r>
              <w:rPr>
                <w:noProof/>
                <w:webHidden/>
              </w:rPr>
              <w:fldChar w:fldCharType="begin"/>
            </w:r>
            <w:r>
              <w:rPr>
                <w:noProof/>
                <w:webHidden/>
              </w:rPr>
              <w:instrText xml:space="preserve"> PAGEREF _Toc230683767 \h </w:instrText>
            </w:r>
            <w:r>
              <w:rPr>
                <w:noProof/>
                <w:webHidden/>
              </w:rPr>
            </w:r>
            <w:r>
              <w:rPr>
                <w:noProof/>
                <w:webHidden/>
              </w:rPr>
              <w:fldChar w:fldCharType="separate"/>
            </w:r>
            <w:r>
              <w:rPr>
                <w:noProof/>
                <w:webHidden/>
              </w:rPr>
              <w:t>14</w:t>
            </w:r>
            <w:r>
              <w:rPr>
                <w:noProof/>
                <w:webHidden/>
              </w:rPr>
              <w:fldChar w:fldCharType="end"/>
            </w:r>
          </w:hyperlink>
        </w:p>
        <w:p w14:paraId="3578053A" w14:textId="5B972CA2" w:rsidR="0032656E" w:rsidRDefault="0032656E">
          <w:pPr>
            <w:pStyle w:val="TOC2"/>
            <w:tabs>
              <w:tab w:val="right" w:leader="dot" w:pos="9350"/>
            </w:tabs>
            <w:rPr>
              <w:noProof/>
            </w:rPr>
          </w:pPr>
          <w:hyperlink w:anchor="_Toc230683768" w:history="1">
            <w:r w:rsidRPr="009F04ED">
              <w:rPr>
                <w:rStyle w:val="Hyperlink"/>
                <w:rFonts w:eastAsia="Times New Roman"/>
                <w:noProof/>
              </w:rPr>
              <w:t>5.1. The Professional Role</w:t>
            </w:r>
            <w:r>
              <w:rPr>
                <w:noProof/>
                <w:webHidden/>
              </w:rPr>
              <w:tab/>
            </w:r>
            <w:r>
              <w:rPr>
                <w:noProof/>
                <w:webHidden/>
              </w:rPr>
              <w:fldChar w:fldCharType="begin"/>
            </w:r>
            <w:r>
              <w:rPr>
                <w:noProof/>
                <w:webHidden/>
              </w:rPr>
              <w:instrText xml:space="preserve"> PAGEREF _Toc230683768 \h </w:instrText>
            </w:r>
            <w:r>
              <w:rPr>
                <w:noProof/>
                <w:webHidden/>
              </w:rPr>
            </w:r>
            <w:r>
              <w:rPr>
                <w:noProof/>
                <w:webHidden/>
              </w:rPr>
              <w:fldChar w:fldCharType="separate"/>
            </w:r>
            <w:r>
              <w:rPr>
                <w:noProof/>
                <w:webHidden/>
              </w:rPr>
              <w:t>14</w:t>
            </w:r>
            <w:r>
              <w:rPr>
                <w:noProof/>
                <w:webHidden/>
              </w:rPr>
              <w:fldChar w:fldCharType="end"/>
            </w:r>
          </w:hyperlink>
        </w:p>
        <w:p w14:paraId="586D58B0" w14:textId="55888D57" w:rsidR="0032656E" w:rsidRDefault="0032656E">
          <w:pPr>
            <w:pStyle w:val="TOC3"/>
            <w:tabs>
              <w:tab w:val="right" w:leader="dot" w:pos="9350"/>
            </w:tabs>
            <w:rPr>
              <w:noProof/>
            </w:rPr>
          </w:pPr>
          <w:hyperlink w:anchor="_Toc230683769" w:history="1">
            <w:r w:rsidRPr="009F04ED">
              <w:rPr>
                <w:rStyle w:val="Hyperlink"/>
                <w:rFonts w:eastAsia="Times New Roman"/>
                <w:noProof/>
              </w:rPr>
              <w:t>5.1.1. Family Educational Rights and Privacy Act (FERPA)</w:t>
            </w:r>
            <w:r>
              <w:rPr>
                <w:noProof/>
                <w:webHidden/>
              </w:rPr>
              <w:tab/>
            </w:r>
            <w:r>
              <w:rPr>
                <w:noProof/>
                <w:webHidden/>
              </w:rPr>
              <w:fldChar w:fldCharType="begin"/>
            </w:r>
            <w:r>
              <w:rPr>
                <w:noProof/>
                <w:webHidden/>
              </w:rPr>
              <w:instrText xml:space="preserve"> PAGEREF _Toc230683769 \h </w:instrText>
            </w:r>
            <w:r>
              <w:rPr>
                <w:noProof/>
                <w:webHidden/>
              </w:rPr>
            </w:r>
            <w:r>
              <w:rPr>
                <w:noProof/>
                <w:webHidden/>
              </w:rPr>
              <w:fldChar w:fldCharType="separate"/>
            </w:r>
            <w:r>
              <w:rPr>
                <w:noProof/>
                <w:webHidden/>
              </w:rPr>
              <w:t>14</w:t>
            </w:r>
            <w:r>
              <w:rPr>
                <w:noProof/>
                <w:webHidden/>
              </w:rPr>
              <w:fldChar w:fldCharType="end"/>
            </w:r>
          </w:hyperlink>
        </w:p>
        <w:p w14:paraId="75F030E0" w14:textId="779DE68A" w:rsidR="0032656E" w:rsidRDefault="0032656E">
          <w:pPr>
            <w:pStyle w:val="TOC2"/>
            <w:tabs>
              <w:tab w:val="right" w:leader="dot" w:pos="9350"/>
            </w:tabs>
            <w:rPr>
              <w:noProof/>
            </w:rPr>
          </w:pPr>
          <w:hyperlink w:anchor="_Toc230683770" w:history="1">
            <w:r w:rsidRPr="009F04ED">
              <w:rPr>
                <w:rStyle w:val="Hyperlink"/>
                <w:rFonts w:eastAsia="Times New Roman"/>
                <w:noProof/>
              </w:rPr>
              <w:t>5.2. Chain of Command</w:t>
            </w:r>
            <w:r>
              <w:rPr>
                <w:noProof/>
                <w:webHidden/>
              </w:rPr>
              <w:tab/>
            </w:r>
            <w:r>
              <w:rPr>
                <w:noProof/>
                <w:webHidden/>
              </w:rPr>
              <w:fldChar w:fldCharType="begin"/>
            </w:r>
            <w:r>
              <w:rPr>
                <w:noProof/>
                <w:webHidden/>
              </w:rPr>
              <w:instrText xml:space="preserve"> PAGEREF _Toc230683770 \h </w:instrText>
            </w:r>
            <w:r>
              <w:rPr>
                <w:noProof/>
                <w:webHidden/>
              </w:rPr>
            </w:r>
            <w:r>
              <w:rPr>
                <w:noProof/>
                <w:webHidden/>
              </w:rPr>
              <w:fldChar w:fldCharType="separate"/>
            </w:r>
            <w:r>
              <w:rPr>
                <w:noProof/>
                <w:webHidden/>
              </w:rPr>
              <w:t>16</w:t>
            </w:r>
            <w:r>
              <w:rPr>
                <w:noProof/>
                <w:webHidden/>
              </w:rPr>
              <w:fldChar w:fldCharType="end"/>
            </w:r>
          </w:hyperlink>
        </w:p>
        <w:p w14:paraId="1A8FF285" w14:textId="0B791D72" w:rsidR="0032656E" w:rsidRDefault="0032656E">
          <w:pPr>
            <w:pStyle w:val="TOC2"/>
            <w:tabs>
              <w:tab w:val="right" w:leader="dot" w:pos="9350"/>
            </w:tabs>
            <w:rPr>
              <w:noProof/>
            </w:rPr>
          </w:pPr>
          <w:hyperlink w:anchor="_Toc230683771" w:history="1">
            <w:r w:rsidRPr="009F04ED">
              <w:rPr>
                <w:rStyle w:val="Hyperlink"/>
                <w:rFonts w:eastAsia="Times New Roman"/>
                <w:noProof/>
              </w:rPr>
              <w:t>5.3. Solving Work-Related Problems</w:t>
            </w:r>
            <w:r>
              <w:rPr>
                <w:noProof/>
                <w:webHidden/>
              </w:rPr>
              <w:tab/>
            </w:r>
            <w:r>
              <w:rPr>
                <w:noProof/>
                <w:webHidden/>
              </w:rPr>
              <w:fldChar w:fldCharType="begin"/>
            </w:r>
            <w:r>
              <w:rPr>
                <w:noProof/>
                <w:webHidden/>
              </w:rPr>
              <w:instrText xml:space="preserve"> PAGEREF _Toc230683771 \h </w:instrText>
            </w:r>
            <w:r>
              <w:rPr>
                <w:noProof/>
                <w:webHidden/>
              </w:rPr>
            </w:r>
            <w:r>
              <w:rPr>
                <w:noProof/>
                <w:webHidden/>
              </w:rPr>
              <w:fldChar w:fldCharType="separate"/>
            </w:r>
            <w:r>
              <w:rPr>
                <w:noProof/>
                <w:webHidden/>
              </w:rPr>
              <w:t>16</w:t>
            </w:r>
            <w:r>
              <w:rPr>
                <w:noProof/>
                <w:webHidden/>
              </w:rPr>
              <w:fldChar w:fldCharType="end"/>
            </w:r>
          </w:hyperlink>
        </w:p>
        <w:p w14:paraId="1F579696" w14:textId="6F11F66E" w:rsidR="0032656E" w:rsidRDefault="0032656E">
          <w:pPr>
            <w:pStyle w:val="TOC2"/>
            <w:tabs>
              <w:tab w:val="right" w:leader="dot" w:pos="9350"/>
            </w:tabs>
            <w:rPr>
              <w:noProof/>
            </w:rPr>
          </w:pPr>
          <w:hyperlink w:anchor="_Toc230683772" w:history="1">
            <w:r w:rsidRPr="009F04ED">
              <w:rPr>
                <w:rStyle w:val="Hyperlink"/>
                <w:rFonts w:eastAsia="Times New Roman"/>
                <w:noProof/>
              </w:rPr>
              <w:t>5.4. Graduate Assistant Evaluation</w:t>
            </w:r>
            <w:r>
              <w:rPr>
                <w:noProof/>
                <w:webHidden/>
              </w:rPr>
              <w:tab/>
            </w:r>
            <w:r>
              <w:rPr>
                <w:noProof/>
                <w:webHidden/>
              </w:rPr>
              <w:fldChar w:fldCharType="begin"/>
            </w:r>
            <w:r>
              <w:rPr>
                <w:noProof/>
                <w:webHidden/>
              </w:rPr>
              <w:instrText xml:space="preserve"> PAGEREF _Toc230683772 \h </w:instrText>
            </w:r>
            <w:r>
              <w:rPr>
                <w:noProof/>
                <w:webHidden/>
              </w:rPr>
            </w:r>
            <w:r>
              <w:rPr>
                <w:noProof/>
                <w:webHidden/>
              </w:rPr>
              <w:fldChar w:fldCharType="separate"/>
            </w:r>
            <w:r>
              <w:rPr>
                <w:noProof/>
                <w:webHidden/>
              </w:rPr>
              <w:t>17</w:t>
            </w:r>
            <w:r>
              <w:rPr>
                <w:noProof/>
                <w:webHidden/>
              </w:rPr>
              <w:fldChar w:fldCharType="end"/>
            </w:r>
          </w:hyperlink>
        </w:p>
        <w:p w14:paraId="7E38A9CB" w14:textId="555CA0DA" w:rsidR="0032656E" w:rsidRDefault="0032656E">
          <w:pPr>
            <w:pStyle w:val="TOC2"/>
            <w:tabs>
              <w:tab w:val="right" w:leader="dot" w:pos="9350"/>
            </w:tabs>
            <w:rPr>
              <w:noProof/>
            </w:rPr>
          </w:pPr>
          <w:hyperlink w:anchor="_Toc230683773" w:history="1">
            <w:r w:rsidRPr="009F04ED">
              <w:rPr>
                <w:rStyle w:val="Hyperlink"/>
                <w:rFonts w:eastAsia="Times New Roman"/>
                <w:noProof/>
              </w:rPr>
              <w:t>5.5. Causes for Assistantship Dismissal</w:t>
            </w:r>
            <w:r>
              <w:rPr>
                <w:noProof/>
                <w:webHidden/>
              </w:rPr>
              <w:tab/>
            </w:r>
            <w:r>
              <w:rPr>
                <w:noProof/>
                <w:webHidden/>
              </w:rPr>
              <w:fldChar w:fldCharType="begin"/>
            </w:r>
            <w:r>
              <w:rPr>
                <w:noProof/>
                <w:webHidden/>
              </w:rPr>
              <w:instrText xml:space="preserve"> PAGEREF _Toc230683773 \h </w:instrText>
            </w:r>
            <w:r>
              <w:rPr>
                <w:noProof/>
                <w:webHidden/>
              </w:rPr>
            </w:r>
            <w:r>
              <w:rPr>
                <w:noProof/>
                <w:webHidden/>
              </w:rPr>
              <w:fldChar w:fldCharType="separate"/>
            </w:r>
            <w:r>
              <w:rPr>
                <w:noProof/>
                <w:webHidden/>
              </w:rPr>
              <w:t>17</w:t>
            </w:r>
            <w:r>
              <w:rPr>
                <w:noProof/>
                <w:webHidden/>
              </w:rPr>
              <w:fldChar w:fldCharType="end"/>
            </w:r>
          </w:hyperlink>
        </w:p>
        <w:p w14:paraId="5ED6BE84" w14:textId="04267C55" w:rsidR="0032656E" w:rsidRDefault="0032656E">
          <w:pPr>
            <w:pStyle w:val="TOC1"/>
            <w:tabs>
              <w:tab w:val="right" w:leader="dot" w:pos="9350"/>
            </w:tabs>
            <w:rPr>
              <w:noProof/>
            </w:rPr>
          </w:pPr>
          <w:hyperlink w:anchor="_Toc230683774" w:history="1">
            <w:r w:rsidRPr="009F04ED">
              <w:rPr>
                <w:rStyle w:val="Hyperlink"/>
                <w:rFonts w:eastAsia="Times New Roman"/>
                <w:noProof/>
              </w:rPr>
              <w:t>6. RESOURCES FOR GRADUATE ASSISTANTS</w:t>
            </w:r>
            <w:r>
              <w:rPr>
                <w:noProof/>
                <w:webHidden/>
              </w:rPr>
              <w:tab/>
            </w:r>
            <w:r>
              <w:rPr>
                <w:noProof/>
                <w:webHidden/>
              </w:rPr>
              <w:fldChar w:fldCharType="begin"/>
            </w:r>
            <w:r>
              <w:rPr>
                <w:noProof/>
                <w:webHidden/>
              </w:rPr>
              <w:instrText xml:space="preserve"> PAGEREF _Toc230683774 \h </w:instrText>
            </w:r>
            <w:r>
              <w:rPr>
                <w:noProof/>
                <w:webHidden/>
              </w:rPr>
            </w:r>
            <w:r>
              <w:rPr>
                <w:noProof/>
                <w:webHidden/>
              </w:rPr>
              <w:fldChar w:fldCharType="separate"/>
            </w:r>
            <w:r>
              <w:rPr>
                <w:noProof/>
                <w:webHidden/>
              </w:rPr>
              <w:t>18</w:t>
            </w:r>
            <w:r>
              <w:rPr>
                <w:noProof/>
                <w:webHidden/>
              </w:rPr>
              <w:fldChar w:fldCharType="end"/>
            </w:r>
          </w:hyperlink>
        </w:p>
        <w:p w14:paraId="6F57ABD6" w14:textId="6B848C2A" w:rsidR="0032656E" w:rsidRDefault="0032656E">
          <w:pPr>
            <w:pStyle w:val="TOC2"/>
            <w:tabs>
              <w:tab w:val="right" w:leader="dot" w:pos="9350"/>
            </w:tabs>
            <w:rPr>
              <w:noProof/>
            </w:rPr>
          </w:pPr>
          <w:hyperlink w:anchor="_Toc230683775" w:history="1">
            <w:r w:rsidRPr="009F04ED">
              <w:rPr>
                <w:rStyle w:val="Hyperlink"/>
                <w:rFonts w:eastAsia="Times New Roman"/>
                <w:noProof/>
              </w:rPr>
              <w:t>6.1. Student Accessibility Resources</w:t>
            </w:r>
            <w:r>
              <w:rPr>
                <w:noProof/>
                <w:webHidden/>
              </w:rPr>
              <w:tab/>
            </w:r>
            <w:r>
              <w:rPr>
                <w:noProof/>
                <w:webHidden/>
              </w:rPr>
              <w:fldChar w:fldCharType="begin"/>
            </w:r>
            <w:r>
              <w:rPr>
                <w:noProof/>
                <w:webHidden/>
              </w:rPr>
              <w:instrText xml:space="preserve"> PAGEREF _Toc230683775 \h </w:instrText>
            </w:r>
            <w:r>
              <w:rPr>
                <w:noProof/>
                <w:webHidden/>
              </w:rPr>
            </w:r>
            <w:r>
              <w:rPr>
                <w:noProof/>
                <w:webHidden/>
              </w:rPr>
              <w:fldChar w:fldCharType="separate"/>
            </w:r>
            <w:r>
              <w:rPr>
                <w:noProof/>
                <w:webHidden/>
              </w:rPr>
              <w:t>19</w:t>
            </w:r>
            <w:r>
              <w:rPr>
                <w:noProof/>
                <w:webHidden/>
              </w:rPr>
              <w:fldChar w:fldCharType="end"/>
            </w:r>
          </w:hyperlink>
        </w:p>
        <w:p w14:paraId="11682170" w14:textId="0829919F" w:rsidR="0032656E" w:rsidRDefault="0032656E">
          <w:pPr>
            <w:pStyle w:val="TOC2"/>
            <w:tabs>
              <w:tab w:val="right" w:leader="dot" w:pos="9350"/>
            </w:tabs>
            <w:rPr>
              <w:noProof/>
            </w:rPr>
          </w:pPr>
          <w:hyperlink w:anchor="_Toc230683776" w:history="1">
            <w:r w:rsidRPr="009F04ED">
              <w:rPr>
                <w:rStyle w:val="Hyperlink"/>
                <w:rFonts w:eastAsia="Times New Roman"/>
                <w:noProof/>
              </w:rPr>
              <w:t>6.2. University Resources</w:t>
            </w:r>
            <w:r>
              <w:rPr>
                <w:noProof/>
                <w:webHidden/>
              </w:rPr>
              <w:tab/>
            </w:r>
            <w:r>
              <w:rPr>
                <w:noProof/>
                <w:webHidden/>
              </w:rPr>
              <w:fldChar w:fldCharType="begin"/>
            </w:r>
            <w:r>
              <w:rPr>
                <w:noProof/>
                <w:webHidden/>
              </w:rPr>
              <w:instrText xml:space="preserve"> PAGEREF _Toc230683776 \h </w:instrText>
            </w:r>
            <w:r>
              <w:rPr>
                <w:noProof/>
                <w:webHidden/>
              </w:rPr>
            </w:r>
            <w:r>
              <w:rPr>
                <w:noProof/>
                <w:webHidden/>
              </w:rPr>
              <w:fldChar w:fldCharType="separate"/>
            </w:r>
            <w:r>
              <w:rPr>
                <w:noProof/>
                <w:webHidden/>
              </w:rPr>
              <w:t>19</w:t>
            </w:r>
            <w:r>
              <w:rPr>
                <w:noProof/>
                <w:webHidden/>
              </w:rPr>
              <w:fldChar w:fldCharType="end"/>
            </w:r>
          </w:hyperlink>
        </w:p>
        <w:p w14:paraId="62D7805B" w14:textId="2B4B7760" w:rsidR="0032656E" w:rsidRDefault="0032656E">
          <w:pPr>
            <w:pStyle w:val="TOC2"/>
            <w:tabs>
              <w:tab w:val="right" w:leader="dot" w:pos="9350"/>
            </w:tabs>
            <w:rPr>
              <w:noProof/>
            </w:rPr>
          </w:pPr>
          <w:hyperlink w:anchor="_Toc230683777" w:history="1">
            <w:r w:rsidRPr="009F04ED">
              <w:rPr>
                <w:rStyle w:val="Hyperlink"/>
                <w:rFonts w:eastAsia="Times New Roman"/>
                <w:noProof/>
              </w:rPr>
              <w:t>6.3. The Office of Graduate Studies</w:t>
            </w:r>
            <w:r>
              <w:rPr>
                <w:noProof/>
                <w:webHidden/>
              </w:rPr>
              <w:tab/>
            </w:r>
            <w:r>
              <w:rPr>
                <w:noProof/>
                <w:webHidden/>
              </w:rPr>
              <w:fldChar w:fldCharType="begin"/>
            </w:r>
            <w:r>
              <w:rPr>
                <w:noProof/>
                <w:webHidden/>
              </w:rPr>
              <w:instrText xml:space="preserve"> PAGEREF _Toc230683777 \h </w:instrText>
            </w:r>
            <w:r>
              <w:rPr>
                <w:noProof/>
                <w:webHidden/>
              </w:rPr>
            </w:r>
            <w:r>
              <w:rPr>
                <w:noProof/>
                <w:webHidden/>
              </w:rPr>
              <w:fldChar w:fldCharType="separate"/>
            </w:r>
            <w:r>
              <w:rPr>
                <w:noProof/>
                <w:webHidden/>
              </w:rPr>
              <w:t>20</w:t>
            </w:r>
            <w:r>
              <w:rPr>
                <w:noProof/>
                <w:webHidden/>
              </w:rPr>
              <w:fldChar w:fldCharType="end"/>
            </w:r>
          </w:hyperlink>
        </w:p>
        <w:p w14:paraId="1CB7788B" w14:textId="092F75B2" w:rsidR="0032656E" w:rsidRDefault="0032656E">
          <w:r>
            <w:rPr>
              <w:b/>
              <w:bCs/>
              <w:noProof/>
            </w:rPr>
            <w:fldChar w:fldCharType="end"/>
          </w:r>
        </w:p>
      </w:sdtContent>
    </w:sdt>
    <w:p w14:paraId="07189F21" w14:textId="77777777" w:rsidR="009E36BB" w:rsidRPr="009E36BB" w:rsidRDefault="009E36BB" w:rsidP="000F0714">
      <w:pPr>
        <w:spacing w:before="277" w:after="0" w:line="240" w:lineRule="auto"/>
        <w:rPr>
          <w:rFonts w:ascii="Times New Roman" w:eastAsia="Times New Roman" w:hAnsi="Times New Roman" w:cs="Times New Roman"/>
          <w:kern w:val="0"/>
          <w14:ligatures w14:val="none"/>
        </w:rPr>
      </w:pPr>
    </w:p>
    <w:p w14:paraId="40CEA56B" w14:textId="77777777" w:rsidR="000F0714" w:rsidRDefault="000F0714">
      <w:pPr>
        <w:rPr>
          <w:rFonts w:ascii="Arial" w:eastAsia="Times New Roman" w:hAnsi="Arial" w:cs="Arial"/>
          <w:b/>
          <w:bCs/>
          <w:color w:val="000000"/>
          <w:kern w:val="0"/>
          <w:sz w:val="22"/>
          <w:szCs w:val="22"/>
          <w14:ligatures w14:val="none"/>
        </w:rPr>
      </w:pPr>
      <w:r>
        <w:rPr>
          <w:rFonts w:ascii="Arial" w:eastAsia="Times New Roman" w:hAnsi="Arial" w:cs="Arial"/>
          <w:b/>
          <w:bCs/>
          <w:color w:val="000000"/>
          <w:kern w:val="0"/>
          <w:sz w:val="22"/>
          <w:szCs w:val="22"/>
          <w14:ligatures w14:val="none"/>
        </w:rPr>
        <w:br w:type="page"/>
      </w:r>
    </w:p>
    <w:p w14:paraId="3D7C7906" w14:textId="7716EFAE" w:rsidR="009E36BB" w:rsidRPr="00C5027A" w:rsidRDefault="009E36BB" w:rsidP="00091306">
      <w:pPr>
        <w:pStyle w:val="Heading1"/>
        <w:rPr>
          <w:rFonts w:ascii="Times New Roman" w:eastAsia="Times New Roman" w:hAnsi="Times New Roman" w:cs="Times New Roman"/>
          <w:sz w:val="28"/>
          <w:szCs w:val="28"/>
        </w:rPr>
      </w:pPr>
      <w:bookmarkStart w:id="0" w:name="_Toc230683743"/>
      <w:r w:rsidRPr="00C5027A">
        <w:rPr>
          <w:rFonts w:eastAsia="Times New Roman"/>
          <w:sz w:val="28"/>
          <w:szCs w:val="28"/>
        </w:rPr>
        <w:lastRenderedPageBreak/>
        <w:t>1. INTRODUCTION</w:t>
      </w:r>
      <w:bookmarkEnd w:id="0"/>
      <w:r w:rsidRPr="00C5027A">
        <w:rPr>
          <w:rFonts w:eastAsia="Times New Roman"/>
          <w:sz w:val="28"/>
          <w:szCs w:val="28"/>
        </w:rPr>
        <w:t> </w:t>
      </w:r>
    </w:p>
    <w:p w14:paraId="6B3BA701" w14:textId="3EC0E383" w:rsidR="009E36BB" w:rsidRPr="009E36BB" w:rsidRDefault="009E36BB" w:rsidP="000F0714">
      <w:pPr>
        <w:spacing w:before="280" w:after="0" w:line="240" w:lineRule="auto"/>
        <w:ind w:right="290" w:firstLine="8"/>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Graduate assistants play a vital role in scholarship and instruction at the University of West Florida. This handbook identifies and clarifies the policies governing assistantships. The goal of this </w:t>
      </w:r>
      <w:r w:rsidR="00E02E5A" w:rsidRPr="009E36BB">
        <w:rPr>
          <w:rFonts w:ascii="Arial" w:eastAsia="Times New Roman" w:hAnsi="Arial" w:cs="Arial"/>
          <w:color w:val="000000"/>
          <w:kern w:val="0"/>
          <w:sz w:val="22"/>
          <w:szCs w:val="22"/>
          <w14:ligatures w14:val="none"/>
        </w:rPr>
        <w:t>handbook is</w:t>
      </w:r>
      <w:r w:rsidRPr="009E36BB">
        <w:rPr>
          <w:rFonts w:ascii="Arial" w:eastAsia="Times New Roman" w:hAnsi="Arial" w:cs="Arial"/>
          <w:color w:val="000000"/>
          <w:kern w:val="0"/>
          <w:sz w:val="22"/>
          <w:szCs w:val="22"/>
          <w14:ligatures w14:val="none"/>
        </w:rPr>
        <w:t xml:space="preserve"> to answer </w:t>
      </w:r>
      <w:proofErr w:type="gramStart"/>
      <w:r w:rsidRPr="009E36BB">
        <w:rPr>
          <w:rFonts w:ascii="Arial" w:eastAsia="Times New Roman" w:hAnsi="Arial" w:cs="Arial"/>
          <w:color w:val="000000"/>
          <w:kern w:val="0"/>
          <w:sz w:val="22"/>
          <w:szCs w:val="22"/>
          <w14:ligatures w14:val="none"/>
        </w:rPr>
        <w:t>a number of</w:t>
      </w:r>
      <w:proofErr w:type="gramEnd"/>
      <w:r w:rsidRPr="009E36BB">
        <w:rPr>
          <w:rFonts w:ascii="Arial" w:eastAsia="Times New Roman" w:hAnsi="Arial" w:cs="Arial"/>
          <w:color w:val="000000"/>
          <w:kern w:val="0"/>
          <w:sz w:val="22"/>
          <w:szCs w:val="22"/>
          <w14:ligatures w14:val="none"/>
        </w:rPr>
        <w:t xml:space="preserve"> frequently asked questions about assistantships, including the types </w:t>
      </w:r>
      <w:r w:rsidR="00E02E5A" w:rsidRPr="009E36BB">
        <w:rPr>
          <w:rFonts w:ascii="Arial" w:eastAsia="Times New Roman" w:hAnsi="Arial" w:cs="Arial"/>
          <w:color w:val="000000"/>
          <w:kern w:val="0"/>
          <w:sz w:val="22"/>
          <w:szCs w:val="22"/>
          <w14:ligatures w14:val="none"/>
        </w:rPr>
        <w:t>of assistantships</w:t>
      </w:r>
      <w:r w:rsidRPr="009E36BB">
        <w:rPr>
          <w:rFonts w:ascii="Arial" w:eastAsia="Times New Roman" w:hAnsi="Arial" w:cs="Arial"/>
          <w:color w:val="000000"/>
          <w:kern w:val="0"/>
          <w:sz w:val="22"/>
          <w:szCs w:val="22"/>
          <w14:ligatures w14:val="none"/>
        </w:rPr>
        <w:t xml:space="preserve">, eligibility requirements, the policies structuring payment and tuition waivers, and </w:t>
      </w:r>
      <w:r w:rsidR="00E02E5A" w:rsidRPr="009E36BB">
        <w:rPr>
          <w:rFonts w:ascii="Arial" w:eastAsia="Times New Roman" w:hAnsi="Arial" w:cs="Arial"/>
          <w:color w:val="000000"/>
          <w:kern w:val="0"/>
          <w:sz w:val="22"/>
          <w:szCs w:val="22"/>
          <w14:ligatures w14:val="none"/>
        </w:rPr>
        <w:t>the student</w:t>
      </w:r>
      <w:r w:rsidRPr="009E36BB">
        <w:rPr>
          <w:rFonts w:ascii="Arial" w:eastAsia="Times New Roman" w:hAnsi="Arial" w:cs="Arial"/>
          <w:color w:val="000000"/>
          <w:kern w:val="0"/>
          <w:sz w:val="22"/>
          <w:szCs w:val="22"/>
          <w14:ligatures w14:val="none"/>
        </w:rPr>
        <w:t xml:space="preserve"> obligations for maintaining a graduate assistantship position. </w:t>
      </w:r>
    </w:p>
    <w:p w14:paraId="36A60552" w14:textId="048EFC1F" w:rsidR="009E36BB" w:rsidRPr="009E36BB" w:rsidRDefault="009E36BB" w:rsidP="00E02E5A">
      <w:pPr>
        <w:spacing w:before="277" w:after="0" w:line="240" w:lineRule="auto"/>
        <w:ind w:right="428" w:firstLine="15"/>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Upon a student’s appointment to a graduate assistantship position, the department should </w:t>
      </w:r>
      <w:r w:rsidR="00E02E5A" w:rsidRPr="009E36BB">
        <w:rPr>
          <w:rFonts w:ascii="Arial" w:eastAsia="Times New Roman" w:hAnsi="Arial" w:cs="Arial"/>
          <w:color w:val="000000"/>
          <w:kern w:val="0"/>
          <w:sz w:val="22"/>
          <w:szCs w:val="22"/>
          <w14:ligatures w14:val="none"/>
        </w:rPr>
        <w:t>provide the</w:t>
      </w:r>
      <w:r w:rsidRPr="009E36BB">
        <w:rPr>
          <w:rFonts w:ascii="Arial" w:eastAsia="Times New Roman" w:hAnsi="Arial" w:cs="Arial"/>
          <w:color w:val="000000"/>
          <w:kern w:val="0"/>
          <w:sz w:val="22"/>
          <w:szCs w:val="22"/>
          <w14:ligatures w14:val="none"/>
        </w:rPr>
        <w:t xml:space="preserve"> student with all necessary information regarding the appointment. This information is </w:t>
      </w:r>
      <w:r w:rsidR="00E02E5A" w:rsidRPr="009E36BB">
        <w:rPr>
          <w:rFonts w:ascii="Arial" w:eastAsia="Times New Roman" w:hAnsi="Arial" w:cs="Arial"/>
          <w:color w:val="000000"/>
          <w:kern w:val="0"/>
          <w:sz w:val="22"/>
          <w:szCs w:val="22"/>
          <w14:ligatures w14:val="none"/>
        </w:rPr>
        <w:t>typically defined</w:t>
      </w:r>
      <w:r w:rsidRPr="009E36BB">
        <w:rPr>
          <w:rFonts w:ascii="Arial" w:eastAsia="Times New Roman" w:hAnsi="Arial" w:cs="Arial"/>
          <w:color w:val="000000"/>
          <w:kern w:val="0"/>
          <w:sz w:val="22"/>
          <w:szCs w:val="22"/>
          <w14:ligatures w14:val="none"/>
        </w:rPr>
        <w:t xml:space="preserve"> in the Graduate Assistantship Award Letter. The letter should specify the parameters of the</w:t>
      </w:r>
      <w:r w:rsidR="00E02E5A">
        <w:rPr>
          <w:rFonts w:ascii="Arial" w:eastAsia="Times New Roman" w:hAnsi="Arial" w:cs="Arial"/>
          <w:color w:val="000000"/>
          <w:kern w:val="0"/>
          <w:sz w:val="22"/>
          <w:szCs w:val="22"/>
          <w14:ligatures w14:val="none"/>
        </w:rPr>
        <w:t xml:space="preserve"> </w:t>
      </w:r>
      <w:r w:rsidRPr="009E36BB">
        <w:rPr>
          <w:rFonts w:ascii="Arial" w:eastAsia="Times New Roman" w:hAnsi="Arial" w:cs="Arial"/>
          <w:color w:val="000000"/>
          <w:kern w:val="0"/>
          <w:sz w:val="22"/>
          <w:szCs w:val="22"/>
          <w14:ligatures w14:val="none"/>
        </w:rPr>
        <w:t xml:space="preserve">assistantship, including classification title and code, Full-Time Equivalent (FTE) allocation and pay </w:t>
      </w:r>
      <w:r w:rsidR="00E02E5A" w:rsidRPr="009E36BB">
        <w:rPr>
          <w:rFonts w:ascii="Arial" w:eastAsia="Times New Roman" w:hAnsi="Arial" w:cs="Arial"/>
          <w:color w:val="000000"/>
          <w:kern w:val="0"/>
          <w:sz w:val="22"/>
          <w:szCs w:val="22"/>
          <w14:ligatures w14:val="none"/>
        </w:rPr>
        <w:t>rate, period</w:t>
      </w:r>
      <w:r w:rsidRPr="009E36BB">
        <w:rPr>
          <w:rFonts w:ascii="Arial" w:eastAsia="Times New Roman" w:hAnsi="Arial" w:cs="Arial"/>
          <w:color w:val="000000"/>
          <w:kern w:val="0"/>
          <w:sz w:val="22"/>
          <w:szCs w:val="22"/>
          <w14:ligatures w14:val="none"/>
        </w:rPr>
        <w:t xml:space="preserve"> of appointment, job description, and supervising faculty. The student must sign the </w:t>
      </w:r>
      <w:r w:rsidR="00E02E5A" w:rsidRPr="009E36BB">
        <w:rPr>
          <w:rFonts w:ascii="Arial" w:eastAsia="Times New Roman" w:hAnsi="Arial" w:cs="Arial"/>
          <w:color w:val="000000"/>
          <w:kern w:val="0"/>
          <w:sz w:val="22"/>
          <w:szCs w:val="22"/>
          <w14:ligatures w14:val="none"/>
        </w:rPr>
        <w:t>award letter</w:t>
      </w:r>
      <w:r w:rsidRPr="009E36BB">
        <w:rPr>
          <w:rFonts w:ascii="Arial" w:eastAsia="Times New Roman" w:hAnsi="Arial" w:cs="Arial"/>
          <w:color w:val="000000"/>
          <w:kern w:val="0"/>
          <w:sz w:val="22"/>
          <w:szCs w:val="22"/>
          <w14:ligatures w14:val="none"/>
        </w:rPr>
        <w:t xml:space="preserve"> and return it to the hiring department to formally accept the offer and terms of the assistantship. </w:t>
      </w:r>
    </w:p>
    <w:p w14:paraId="1A26F6A7" w14:textId="77777777" w:rsidR="009E36BB" w:rsidRPr="00C5027A" w:rsidRDefault="009E36BB" w:rsidP="00091306">
      <w:pPr>
        <w:pStyle w:val="Heading1"/>
        <w:rPr>
          <w:rFonts w:ascii="Times New Roman" w:eastAsia="Times New Roman" w:hAnsi="Times New Roman" w:cs="Times New Roman"/>
          <w:sz w:val="28"/>
          <w:szCs w:val="28"/>
        </w:rPr>
      </w:pPr>
      <w:bookmarkStart w:id="1" w:name="_Toc230683744"/>
      <w:r w:rsidRPr="00C5027A">
        <w:rPr>
          <w:rFonts w:eastAsia="Times New Roman"/>
          <w:sz w:val="28"/>
          <w:szCs w:val="28"/>
        </w:rPr>
        <w:t>2. TYPES OF ASSISTANTSHIPS</w:t>
      </w:r>
      <w:bookmarkEnd w:id="1"/>
      <w:r w:rsidRPr="00C5027A">
        <w:rPr>
          <w:rFonts w:eastAsia="Times New Roman"/>
          <w:sz w:val="28"/>
          <w:szCs w:val="28"/>
        </w:rPr>
        <w:t> </w:t>
      </w:r>
    </w:p>
    <w:p w14:paraId="63D132AB" w14:textId="4E8AA032" w:rsidR="009E36BB" w:rsidRPr="009E36BB" w:rsidRDefault="009E36BB" w:rsidP="000F0714">
      <w:pPr>
        <w:spacing w:before="172" w:after="0" w:line="240" w:lineRule="auto"/>
        <w:ind w:right="279"/>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Graduate assistants at UWF are admitted and enrolled, degree-seeking master’s, specialist, </w:t>
      </w:r>
      <w:r w:rsidR="00E02E5A" w:rsidRPr="009E36BB">
        <w:rPr>
          <w:rFonts w:ascii="Arial" w:eastAsia="Times New Roman" w:hAnsi="Arial" w:cs="Arial"/>
          <w:color w:val="000000"/>
          <w:kern w:val="0"/>
          <w:sz w:val="22"/>
          <w:szCs w:val="22"/>
          <w14:ligatures w14:val="none"/>
        </w:rPr>
        <w:t>or doctoral</w:t>
      </w:r>
      <w:r w:rsidRPr="009E36BB">
        <w:rPr>
          <w:rFonts w:ascii="Arial" w:eastAsia="Times New Roman" w:hAnsi="Arial" w:cs="Arial"/>
          <w:color w:val="000000"/>
          <w:kern w:val="0"/>
          <w:sz w:val="22"/>
          <w:szCs w:val="22"/>
          <w14:ligatures w14:val="none"/>
        </w:rPr>
        <w:t xml:space="preserve">-level students who are employed with the University on a part-time basis for the </w:t>
      </w:r>
      <w:r w:rsidR="00E02E5A" w:rsidRPr="009E36BB">
        <w:rPr>
          <w:rFonts w:ascii="Arial" w:eastAsia="Times New Roman" w:hAnsi="Arial" w:cs="Arial"/>
          <w:color w:val="000000"/>
          <w:kern w:val="0"/>
          <w:sz w:val="22"/>
          <w:szCs w:val="22"/>
          <w14:ligatures w14:val="none"/>
        </w:rPr>
        <w:t>primary purpose</w:t>
      </w:r>
      <w:r w:rsidRPr="009E36BB">
        <w:rPr>
          <w:rFonts w:ascii="Arial" w:eastAsia="Times New Roman" w:hAnsi="Arial" w:cs="Arial"/>
          <w:color w:val="000000"/>
          <w:kern w:val="0"/>
          <w:sz w:val="22"/>
          <w:szCs w:val="22"/>
          <w14:ligatures w14:val="none"/>
        </w:rPr>
        <w:t xml:space="preserve"> of assisting in classroom or laboratory instruction or in research. There are different types </w:t>
      </w:r>
      <w:r w:rsidR="00E02E5A" w:rsidRPr="009E36BB">
        <w:rPr>
          <w:rFonts w:ascii="Arial" w:eastAsia="Times New Roman" w:hAnsi="Arial" w:cs="Arial"/>
          <w:color w:val="000000"/>
          <w:kern w:val="0"/>
          <w:sz w:val="22"/>
          <w:szCs w:val="22"/>
          <w14:ligatures w14:val="none"/>
        </w:rPr>
        <w:t>of assistantships</w:t>
      </w:r>
      <w:r w:rsidRPr="009E36BB">
        <w:rPr>
          <w:rFonts w:ascii="Arial" w:eastAsia="Times New Roman" w:hAnsi="Arial" w:cs="Arial"/>
          <w:color w:val="000000"/>
          <w:kern w:val="0"/>
          <w:sz w:val="22"/>
          <w:szCs w:val="22"/>
          <w14:ligatures w14:val="none"/>
        </w:rPr>
        <w:t xml:space="preserve">. The </w:t>
      </w:r>
      <w:proofErr w:type="gramStart"/>
      <w:r w:rsidRPr="009E36BB">
        <w:rPr>
          <w:rFonts w:ascii="Arial" w:eastAsia="Times New Roman" w:hAnsi="Arial" w:cs="Arial"/>
          <w:color w:val="000000"/>
          <w:kern w:val="0"/>
          <w:sz w:val="22"/>
          <w:szCs w:val="22"/>
          <w14:ligatures w14:val="none"/>
        </w:rPr>
        <w:t>student</w:t>
      </w:r>
      <w:proofErr w:type="gramEnd"/>
      <w:r w:rsidRPr="009E36BB">
        <w:rPr>
          <w:rFonts w:ascii="Arial" w:eastAsia="Times New Roman" w:hAnsi="Arial" w:cs="Arial"/>
          <w:color w:val="000000"/>
          <w:kern w:val="0"/>
          <w:sz w:val="22"/>
          <w:szCs w:val="22"/>
          <w14:ligatures w14:val="none"/>
        </w:rPr>
        <w:t xml:space="preserve"> should make sure to understand the responsibilities accompanying </w:t>
      </w:r>
      <w:r w:rsidR="00E02E5A" w:rsidRPr="009E36BB">
        <w:rPr>
          <w:rFonts w:ascii="Arial" w:eastAsia="Times New Roman" w:hAnsi="Arial" w:cs="Arial"/>
          <w:color w:val="000000"/>
          <w:kern w:val="0"/>
          <w:sz w:val="22"/>
          <w:szCs w:val="22"/>
          <w14:ligatures w14:val="none"/>
        </w:rPr>
        <w:t>their position</w:t>
      </w:r>
      <w:r w:rsidRPr="009E36BB">
        <w:rPr>
          <w:rFonts w:ascii="Arial" w:eastAsia="Times New Roman" w:hAnsi="Arial" w:cs="Arial"/>
          <w:color w:val="000000"/>
          <w:kern w:val="0"/>
          <w:sz w:val="22"/>
          <w:szCs w:val="22"/>
          <w14:ligatures w14:val="none"/>
        </w:rPr>
        <w:t>. </w:t>
      </w:r>
    </w:p>
    <w:p w14:paraId="6B91A754" w14:textId="2A276FA8" w:rsidR="009E36BB" w:rsidRPr="009E36BB" w:rsidRDefault="009E36BB" w:rsidP="000F0714">
      <w:pPr>
        <w:spacing w:before="167" w:after="0" w:line="240" w:lineRule="auto"/>
        <w:ind w:right="165" w:firstLine="6"/>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Graduate assistantships </w:t>
      </w:r>
      <w:proofErr w:type="gramStart"/>
      <w:r w:rsidRPr="009E36BB">
        <w:rPr>
          <w:rFonts w:ascii="Arial" w:eastAsia="Times New Roman" w:hAnsi="Arial" w:cs="Arial"/>
          <w:color w:val="000000"/>
          <w:kern w:val="0"/>
          <w:sz w:val="22"/>
          <w:szCs w:val="22"/>
          <w14:ligatures w14:val="none"/>
        </w:rPr>
        <w:t>serve</w:t>
      </w:r>
      <w:proofErr w:type="gramEnd"/>
      <w:r w:rsidRPr="009E36BB">
        <w:rPr>
          <w:rFonts w:ascii="Arial" w:eastAsia="Times New Roman" w:hAnsi="Arial" w:cs="Arial"/>
          <w:color w:val="000000"/>
          <w:kern w:val="0"/>
          <w:sz w:val="22"/>
          <w:szCs w:val="22"/>
          <w14:ligatures w14:val="none"/>
        </w:rPr>
        <w:t xml:space="preserve"> a vital function for the University by supporting departments, </w:t>
      </w:r>
      <w:r w:rsidR="00E02E5A" w:rsidRPr="009E36BB">
        <w:rPr>
          <w:rFonts w:ascii="Arial" w:eastAsia="Times New Roman" w:hAnsi="Arial" w:cs="Arial"/>
          <w:color w:val="000000"/>
          <w:kern w:val="0"/>
          <w:sz w:val="22"/>
          <w:szCs w:val="22"/>
          <w14:ligatures w14:val="none"/>
        </w:rPr>
        <w:t>programs, faculty</w:t>
      </w:r>
      <w:r w:rsidRPr="009E36BB">
        <w:rPr>
          <w:rFonts w:ascii="Arial" w:eastAsia="Times New Roman" w:hAnsi="Arial" w:cs="Arial"/>
          <w:color w:val="000000"/>
          <w:kern w:val="0"/>
          <w:sz w:val="22"/>
          <w:szCs w:val="22"/>
          <w14:ligatures w14:val="none"/>
        </w:rPr>
        <w:t xml:space="preserve">, and personnel across the campus community. They also advance the </w:t>
      </w:r>
      <w:r w:rsidR="00E02E5A" w:rsidRPr="009E36BB">
        <w:rPr>
          <w:rFonts w:ascii="Arial" w:eastAsia="Times New Roman" w:hAnsi="Arial" w:cs="Arial"/>
          <w:color w:val="000000"/>
          <w:kern w:val="0"/>
          <w:sz w:val="22"/>
          <w:szCs w:val="22"/>
          <w14:ligatures w14:val="none"/>
        </w:rPr>
        <w:t>professional development</w:t>
      </w:r>
      <w:r w:rsidRPr="009E36BB">
        <w:rPr>
          <w:rFonts w:ascii="Arial" w:eastAsia="Times New Roman" w:hAnsi="Arial" w:cs="Arial"/>
          <w:color w:val="000000"/>
          <w:kern w:val="0"/>
          <w:sz w:val="22"/>
          <w:szCs w:val="22"/>
          <w14:ligatures w14:val="none"/>
        </w:rPr>
        <w:t xml:space="preserve"> of graduate students. For this reason, the duties performed by a graduate </w:t>
      </w:r>
      <w:r w:rsidR="00E02E5A" w:rsidRPr="009E36BB">
        <w:rPr>
          <w:rFonts w:ascii="Arial" w:eastAsia="Times New Roman" w:hAnsi="Arial" w:cs="Arial"/>
          <w:color w:val="000000"/>
          <w:kern w:val="0"/>
          <w:sz w:val="22"/>
          <w:szCs w:val="22"/>
          <w14:ligatures w14:val="none"/>
        </w:rPr>
        <w:t>student serving</w:t>
      </w:r>
      <w:r w:rsidRPr="009E36BB">
        <w:rPr>
          <w:rFonts w:ascii="Arial" w:eastAsia="Times New Roman" w:hAnsi="Arial" w:cs="Arial"/>
          <w:color w:val="000000"/>
          <w:kern w:val="0"/>
          <w:sz w:val="22"/>
          <w:szCs w:val="22"/>
          <w14:ligatures w14:val="none"/>
        </w:rPr>
        <w:t xml:space="preserve"> in an assistantship capacity must directly contribute to their program of study, unless </w:t>
      </w:r>
      <w:r w:rsidR="00E02E5A" w:rsidRPr="009E36BB">
        <w:rPr>
          <w:rFonts w:ascii="Arial" w:eastAsia="Times New Roman" w:hAnsi="Arial" w:cs="Arial"/>
          <w:color w:val="000000"/>
          <w:kern w:val="0"/>
          <w:sz w:val="22"/>
          <w:szCs w:val="22"/>
          <w14:ligatures w14:val="none"/>
        </w:rPr>
        <w:t>the student</w:t>
      </w:r>
      <w:r w:rsidRPr="009E36BB">
        <w:rPr>
          <w:rFonts w:ascii="Arial" w:eastAsia="Times New Roman" w:hAnsi="Arial" w:cs="Arial"/>
          <w:color w:val="000000"/>
          <w:kern w:val="0"/>
          <w:sz w:val="22"/>
          <w:szCs w:val="22"/>
          <w14:ligatures w14:val="none"/>
        </w:rPr>
        <w:t xml:space="preserve"> is employed by a non-academic department. It is the responsibility of the hiring unit to </w:t>
      </w:r>
      <w:r w:rsidR="00E02E5A" w:rsidRPr="009E36BB">
        <w:rPr>
          <w:rFonts w:ascii="Arial" w:eastAsia="Times New Roman" w:hAnsi="Arial" w:cs="Arial"/>
          <w:color w:val="000000"/>
          <w:kern w:val="0"/>
          <w:sz w:val="22"/>
          <w:szCs w:val="22"/>
          <w14:ligatures w14:val="none"/>
        </w:rPr>
        <w:t>ensure duties</w:t>
      </w:r>
      <w:r w:rsidRPr="009E36BB">
        <w:rPr>
          <w:rFonts w:ascii="Arial" w:eastAsia="Times New Roman" w:hAnsi="Arial" w:cs="Arial"/>
          <w:color w:val="000000"/>
          <w:kern w:val="0"/>
          <w:sz w:val="22"/>
          <w:szCs w:val="22"/>
          <w14:ligatures w14:val="none"/>
        </w:rPr>
        <w:t xml:space="preserve"> complement the student’s degree program. </w:t>
      </w:r>
    </w:p>
    <w:p w14:paraId="4DCD4038" w14:textId="77777777" w:rsidR="009E36BB" w:rsidRPr="009E36BB" w:rsidRDefault="009E36BB" w:rsidP="000F0714">
      <w:pPr>
        <w:spacing w:before="167"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There are five types of graduate assistantship appointments:  </w:t>
      </w:r>
    </w:p>
    <w:p w14:paraId="5625842D" w14:textId="77777777" w:rsidR="009E36BB" w:rsidRPr="009E36BB" w:rsidRDefault="009E36BB" w:rsidP="000F0714">
      <w:pPr>
        <w:spacing w:before="23"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Graduate Assistant (9186) </w:t>
      </w:r>
    </w:p>
    <w:p w14:paraId="784C9866" w14:textId="77777777" w:rsidR="009E36BB" w:rsidRPr="009E36BB" w:rsidRDefault="009E36BB" w:rsidP="000F0714">
      <w:pPr>
        <w:spacing w:before="23"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Graduate Research Assistant (9182) </w:t>
      </w:r>
    </w:p>
    <w:p w14:paraId="2D7F6A08" w14:textId="77777777" w:rsidR="009E36BB" w:rsidRPr="009E36BB" w:rsidRDefault="009E36BB" w:rsidP="000F0714">
      <w:pPr>
        <w:spacing w:before="21"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Graduate Teaching Assistant (9184) </w:t>
      </w:r>
    </w:p>
    <w:p w14:paraId="0C137AD1" w14:textId="77777777" w:rsidR="009E36BB" w:rsidRPr="009E36BB" w:rsidRDefault="009E36BB" w:rsidP="000F0714">
      <w:pPr>
        <w:spacing w:before="23"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Graduate Teaching Assistant – Instructor of Record (9185) </w:t>
      </w:r>
    </w:p>
    <w:p w14:paraId="625B6975" w14:textId="77777777" w:rsidR="009E36BB" w:rsidRPr="009E36BB" w:rsidRDefault="009E36BB" w:rsidP="000F0714">
      <w:pPr>
        <w:spacing w:before="23"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Resident Hall Director (9189) </w:t>
      </w:r>
    </w:p>
    <w:p w14:paraId="67E99CEC" w14:textId="2ADFE380" w:rsidR="009E36BB" w:rsidRPr="009E36BB" w:rsidRDefault="009E36BB" w:rsidP="000F0714">
      <w:pPr>
        <w:spacing w:before="280" w:after="0" w:line="240" w:lineRule="auto"/>
        <w:ind w:right="675" w:hanging="3"/>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One of the key distinctions among these appointment types is whether the position is paid on </w:t>
      </w:r>
      <w:r w:rsidR="00E02E5A" w:rsidRPr="009E36BB">
        <w:rPr>
          <w:rFonts w:ascii="Arial" w:eastAsia="Times New Roman" w:hAnsi="Arial" w:cs="Arial"/>
          <w:color w:val="000000"/>
          <w:kern w:val="0"/>
          <w:sz w:val="22"/>
          <w:szCs w:val="22"/>
          <w14:ligatures w14:val="none"/>
        </w:rPr>
        <w:t>an hourly</w:t>
      </w:r>
      <w:r w:rsidRPr="009E36BB">
        <w:rPr>
          <w:rFonts w:ascii="Arial" w:eastAsia="Times New Roman" w:hAnsi="Arial" w:cs="Arial"/>
          <w:b/>
          <w:bCs/>
          <w:color w:val="000000"/>
          <w:kern w:val="0"/>
          <w:sz w:val="22"/>
          <w:szCs w:val="22"/>
          <w14:ligatures w14:val="none"/>
        </w:rPr>
        <w:t xml:space="preserve"> </w:t>
      </w:r>
      <w:r w:rsidRPr="009E36BB">
        <w:rPr>
          <w:rFonts w:ascii="Arial" w:eastAsia="Times New Roman" w:hAnsi="Arial" w:cs="Arial"/>
          <w:color w:val="000000"/>
          <w:kern w:val="0"/>
          <w:sz w:val="22"/>
          <w:szCs w:val="22"/>
          <w14:ligatures w14:val="none"/>
        </w:rPr>
        <w:t xml:space="preserve">basis or a </w:t>
      </w:r>
      <w:r w:rsidRPr="009E36BB">
        <w:rPr>
          <w:rFonts w:ascii="Arial" w:eastAsia="Times New Roman" w:hAnsi="Arial" w:cs="Arial"/>
          <w:b/>
          <w:bCs/>
          <w:color w:val="000000"/>
          <w:kern w:val="0"/>
          <w:sz w:val="22"/>
          <w:szCs w:val="22"/>
          <w14:ligatures w14:val="none"/>
        </w:rPr>
        <w:t xml:space="preserve">salaried </w:t>
      </w:r>
      <w:r w:rsidRPr="009E36BB">
        <w:rPr>
          <w:rFonts w:ascii="Arial" w:eastAsia="Times New Roman" w:hAnsi="Arial" w:cs="Arial"/>
          <w:color w:val="000000"/>
          <w:kern w:val="0"/>
          <w:sz w:val="22"/>
          <w:szCs w:val="22"/>
          <w14:ligatures w14:val="none"/>
        </w:rPr>
        <w:t>basis.  </w:t>
      </w:r>
    </w:p>
    <w:p w14:paraId="0835E766" w14:textId="04F464D2" w:rsidR="009E36BB" w:rsidRPr="009E36BB" w:rsidRDefault="009E36BB" w:rsidP="000F0714">
      <w:pPr>
        <w:spacing w:before="275" w:after="0" w:line="240" w:lineRule="auto"/>
        <w:ind w:right="763" w:firstLine="2"/>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Department heads and supervising faculty are responsible for assuring that a graduate </w:t>
      </w:r>
      <w:r w:rsidR="00E02E5A" w:rsidRPr="009E36BB">
        <w:rPr>
          <w:rFonts w:ascii="Arial" w:eastAsia="Times New Roman" w:hAnsi="Arial" w:cs="Arial"/>
          <w:color w:val="000000"/>
          <w:kern w:val="0"/>
          <w:sz w:val="22"/>
          <w:szCs w:val="22"/>
          <w14:ligatures w14:val="none"/>
        </w:rPr>
        <w:t>assistant receives</w:t>
      </w:r>
      <w:r w:rsidRPr="009E36BB">
        <w:rPr>
          <w:rFonts w:ascii="Arial" w:eastAsia="Times New Roman" w:hAnsi="Arial" w:cs="Arial"/>
          <w:color w:val="000000"/>
          <w:kern w:val="0"/>
          <w:sz w:val="22"/>
          <w:szCs w:val="22"/>
          <w14:ligatures w14:val="none"/>
        </w:rPr>
        <w:t xml:space="preserve"> ample opportunities to make continuing progress toward their degree completion. </w:t>
      </w:r>
    </w:p>
    <w:p w14:paraId="16FAE97B" w14:textId="77777777" w:rsidR="009E36BB" w:rsidRPr="009E36BB" w:rsidRDefault="009E36BB" w:rsidP="000F0714">
      <w:pPr>
        <w:spacing w:before="169"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All graduate assistants, regardless of classification, must meet the following guidelines. </w:t>
      </w:r>
    </w:p>
    <w:p w14:paraId="50F625FD" w14:textId="6F5663A3" w:rsidR="003D157E" w:rsidRDefault="009E36BB" w:rsidP="003D157E">
      <w:pPr>
        <w:pStyle w:val="ListParagraph"/>
        <w:numPr>
          <w:ilvl w:val="0"/>
          <w:numId w:val="2"/>
        </w:numPr>
        <w:spacing w:before="181" w:after="0" w:line="240" w:lineRule="auto"/>
        <w:ind w:right="282"/>
        <w:rPr>
          <w:rFonts w:ascii="Arial" w:eastAsia="Times New Roman" w:hAnsi="Arial" w:cs="Arial"/>
          <w:color w:val="000000"/>
          <w:kern w:val="0"/>
          <w:sz w:val="22"/>
          <w:szCs w:val="22"/>
          <w14:ligatures w14:val="none"/>
        </w:rPr>
      </w:pPr>
      <w:r w:rsidRPr="003D157E">
        <w:rPr>
          <w:rFonts w:ascii="Arial" w:eastAsia="Times New Roman" w:hAnsi="Arial" w:cs="Arial"/>
          <w:color w:val="000000"/>
          <w:kern w:val="0"/>
          <w:sz w:val="22"/>
          <w:szCs w:val="22"/>
          <w14:ligatures w14:val="none"/>
        </w:rPr>
        <w:t xml:space="preserve">The student is responsible for assisting faculty members or UWF staff with appropriate duties. </w:t>
      </w:r>
    </w:p>
    <w:p w14:paraId="77A8EC52" w14:textId="37784D62" w:rsidR="009E36BB" w:rsidRPr="003D157E" w:rsidRDefault="009E36BB" w:rsidP="003D157E">
      <w:pPr>
        <w:pStyle w:val="ListParagraph"/>
        <w:numPr>
          <w:ilvl w:val="0"/>
          <w:numId w:val="2"/>
        </w:numPr>
        <w:spacing w:before="181" w:after="0" w:line="240" w:lineRule="auto"/>
        <w:ind w:right="282"/>
        <w:rPr>
          <w:rFonts w:ascii="Times New Roman" w:eastAsia="Times New Roman" w:hAnsi="Times New Roman" w:cs="Times New Roman"/>
          <w:kern w:val="0"/>
          <w14:ligatures w14:val="none"/>
        </w:rPr>
      </w:pPr>
      <w:r w:rsidRPr="003D157E">
        <w:rPr>
          <w:rFonts w:ascii="Arial" w:eastAsia="Times New Roman" w:hAnsi="Arial" w:cs="Arial"/>
          <w:color w:val="000000"/>
          <w:kern w:val="0"/>
          <w:sz w:val="22"/>
          <w:szCs w:val="22"/>
          <w14:ligatures w14:val="none"/>
        </w:rPr>
        <w:lastRenderedPageBreak/>
        <w:t xml:space="preserve">Specific duties and roles are to be determined by the department, and it is </w:t>
      </w:r>
      <w:r w:rsidR="00E02E5A" w:rsidRPr="003D157E">
        <w:rPr>
          <w:rFonts w:ascii="Arial" w:eastAsia="Times New Roman" w:hAnsi="Arial" w:cs="Arial"/>
          <w:color w:val="000000"/>
          <w:kern w:val="0"/>
          <w:sz w:val="22"/>
          <w:szCs w:val="22"/>
          <w14:ligatures w14:val="none"/>
        </w:rPr>
        <w:t>the responsibility</w:t>
      </w:r>
      <w:r w:rsidRPr="003D157E">
        <w:rPr>
          <w:rFonts w:ascii="Arial" w:eastAsia="Times New Roman" w:hAnsi="Arial" w:cs="Arial"/>
          <w:color w:val="000000"/>
          <w:kern w:val="0"/>
          <w:sz w:val="22"/>
          <w:szCs w:val="22"/>
          <w14:ligatures w14:val="none"/>
        </w:rPr>
        <w:t xml:space="preserve"> of that department or office to make the student aware of these</w:t>
      </w:r>
      <w:r w:rsidR="00912F70" w:rsidRPr="003D157E">
        <w:rPr>
          <w:rFonts w:ascii="Times New Roman" w:eastAsia="Times New Roman" w:hAnsi="Times New Roman" w:cs="Times New Roman"/>
          <w:kern w:val="0"/>
          <w14:ligatures w14:val="none"/>
        </w:rPr>
        <w:t xml:space="preserve"> </w:t>
      </w:r>
      <w:r w:rsidR="00912F70" w:rsidRPr="003D157E">
        <w:rPr>
          <w:rFonts w:ascii="Arial" w:eastAsia="Times New Roman" w:hAnsi="Arial" w:cs="Arial"/>
          <w:color w:val="000000"/>
          <w:kern w:val="0"/>
          <w:sz w:val="22"/>
          <w:szCs w:val="22"/>
          <w14:ligatures w14:val="none"/>
        </w:rPr>
        <w:t>d</w:t>
      </w:r>
      <w:r w:rsidRPr="003D157E">
        <w:rPr>
          <w:rFonts w:ascii="Arial" w:eastAsia="Times New Roman" w:hAnsi="Arial" w:cs="Arial"/>
          <w:color w:val="000000"/>
          <w:kern w:val="0"/>
          <w:sz w:val="22"/>
          <w:szCs w:val="22"/>
          <w14:ligatures w14:val="none"/>
        </w:rPr>
        <w:t>uties. </w:t>
      </w:r>
    </w:p>
    <w:p w14:paraId="267EF97B" w14:textId="5BB7A7A5" w:rsidR="009E36BB" w:rsidRPr="003D157E" w:rsidRDefault="009E36BB" w:rsidP="003D157E">
      <w:pPr>
        <w:pStyle w:val="ListParagraph"/>
        <w:numPr>
          <w:ilvl w:val="0"/>
          <w:numId w:val="2"/>
        </w:numPr>
        <w:spacing w:before="23" w:after="0" w:line="240" w:lineRule="auto"/>
        <w:ind w:right="430"/>
        <w:jc w:val="both"/>
        <w:rPr>
          <w:rFonts w:ascii="Times New Roman" w:eastAsia="Times New Roman" w:hAnsi="Times New Roman" w:cs="Times New Roman"/>
          <w:kern w:val="0"/>
          <w14:ligatures w14:val="none"/>
        </w:rPr>
      </w:pPr>
      <w:r w:rsidRPr="003D157E">
        <w:rPr>
          <w:rFonts w:ascii="Arial" w:eastAsia="Times New Roman" w:hAnsi="Arial" w:cs="Arial"/>
          <w:color w:val="000000"/>
          <w:kern w:val="0"/>
          <w:sz w:val="22"/>
          <w:szCs w:val="22"/>
          <w14:ligatures w14:val="none"/>
        </w:rPr>
        <w:t xml:space="preserve">The student should be employed for a minimum of 10 hours per week (0.25 FTE), but </w:t>
      </w:r>
      <w:r w:rsidR="00E02E5A" w:rsidRPr="003D157E">
        <w:rPr>
          <w:rFonts w:ascii="Arial" w:eastAsia="Times New Roman" w:hAnsi="Arial" w:cs="Arial"/>
          <w:color w:val="000000"/>
          <w:kern w:val="0"/>
          <w:sz w:val="22"/>
          <w:szCs w:val="22"/>
          <w14:ligatures w14:val="none"/>
        </w:rPr>
        <w:t>no more</w:t>
      </w:r>
      <w:r w:rsidRPr="003D157E">
        <w:rPr>
          <w:rFonts w:ascii="Arial" w:eastAsia="Times New Roman" w:hAnsi="Arial" w:cs="Arial"/>
          <w:color w:val="000000"/>
          <w:kern w:val="0"/>
          <w:sz w:val="22"/>
          <w:szCs w:val="22"/>
          <w14:ligatures w14:val="none"/>
        </w:rPr>
        <w:t xml:space="preserve"> than 20 hours per week (0.5 FTE), except for Resident Hall Directors who can </w:t>
      </w:r>
      <w:r w:rsidR="00E02E5A" w:rsidRPr="003D157E">
        <w:rPr>
          <w:rFonts w:ascii="Arial" w:eastAsia="Times New Roman" w:hAnsi="Arial" w:cs="Arial"/>
          <w:color w:val="000000"/>
          <w:kern w:val="0"/>
          <w:sz w:val="22"/>
          <w:szCs w:val="22"/>
          <w14:ligatures w14:val="none"/>
        </w:rPr>
        <w:t>be employed</w:t>
      </w:r>
      <w:r w:rsidRPr="003D157E">
        <w:rPr>
          <w:rFonts w:ascii="Arial" w:eastAsia="Times New Roman" w:hAnsi="Arial" w:cs="Arial"/>
          <w:color w:val="000000"/>
          <w:kern w:val="0"/>
          <w:sz w:val="22"/>
          <w:szCs w:val="22"/>
          <w14:ligatures w14:val="none"/>
        </w:rPr>
        <w:t xml:space="preserve"> for 30 hours per week. Though a student may have more than one </w:t>
      </w:r>
      <w:r w:rsidR="00E02E5A" w:rsidRPr="003D157E">
        <w:rPr>
          <w:rFonts w:ascii="Arial" w:eastAsia="Times New Roman" w:hAnsi="Arial" w:cs="Arial"/>
          <w:color w:val="000000"/>
          <w:kern w:val="0"/>
          <w:sz w:val="22"/>
          <w:szCs w:val="22"/>
          <w14:ligatures w14:val="none"/>
        </w:rPr>
        <w:t>assistantship appointment</w:t>
      </w:r>
      <w:r w:rsidRPr="003D157E">
        <w:rPr>
          <w:rFonts w:ascii="Arial" w:eastAsia="Times New Roman" w:hAnsi="Arial" w:cs="Arial"/>
          <w:color w:val="000000"/>
          <w:kern w:val="0"/>
          <w:sz w:val="22"/>
          <w:szCs w:val="22"/>
          <w14:ligatures w14:val="none"/>
        </w:rPr>
        <w:t>, the cumulative hours of employment should not exceed 20 hours per week. </w:t>
      </w:r>
    </w:p>
    <w:p w14:paraId="7035A88A" w14:textId="3E265FBE" w:rsidR="009E36BB" w:rsidRPr="003D157E" w:rsidRDefault="009E36BB" w:rsidP="003D157E">
      <w:pPr>
        <w:pStyle w:val="ListParagraph"/>
        <w:numPr>
          <w:ilvl w:val="0"/>
          <w:numId w:val="2"/>
        </w:numPr>
        <w:spacing w:before="21" w:after="0" w:line="240" w:lineRule="auto"/>
        <w:ind w:right="1055"/>
        <w:rPr>
          <w:rFonts w:ascii="Times New Roman" w:eastAsia="Times New Roman" w:hAnsi="Times New Roman" w:cs="Times New Roman"/>
          <w:kern w:val="0"/>
          <w14:ligatures w14:val="none"/>
        </w:rPr>
      </w:pPr>
      <w:r w:rsidRPr="003D157E">
        <w:rPr>
          <w:rFonts w:ascii="Arial" w:eastAsia="Times New Roman" w:hAnsi="Arial" w:cs="Arial"/>
          <w:color w:val="000000"/>
          <w:kern w:val="0"/>
          <w:sz w:val="22"/>
          <w:szCs w:val="22"/>
          <w14:ligatures w14:val="none"/>
        </w:rPr>
        <w:t xml:space="preserve">The student is subject to select office or department employee guidelines in </w:t>
      </w:r>
      <w:r w:rsidR="00E02E5A" w:rsidRPr="003D157E">
        <w:rPr>
          <w:rFonts w:ascii="Arial" w:eastAsia="Times New Roman" w:hAnsi="Arial" w:cs="Arial"/>
          <w:color w:val="000000"/>
          <w:kern w:val="0"/>
          <w:sz w:val="22"/>
          <w:szCs w:val="22"/>
          <w14:ligatures w14:val="none"/>
        </w:rPr>
        <w:t>addition to</w:t>
      </w:r>
      <w:r w:rsidRPr="003D157E">
        <w:rPr>
          <w:rFonts w:ascii="Arial" w:eastAsia="Times New Roman" w:hAnsi="Arial" w:cs="Arial"/>
          <w:color w:val="000000"/>
          <w:kern w:val="0"/>
          <w:sz w:val="22"/>
          <w:szCs w:val="22"/>
          <w14:ligatures w14:val="none"/>
        </w:rPr>
        <w:t xml:space="preserve"> assistantship guidelines. </w:t>
      </w:r>
    </w:p>
    <w:p w14:paraId="558FB390" w14:textId="106593EF" w:rsidR="009E36BB" w:rsidRPr="003D157E" w:rsidRDefault="009E36BB" w:rsidP="003D157E">
      <w:pPr>
        <w:pStyle w:val="ListParagraph"/>
        <w:numPr>
          <w:ilvl w:val="0"/>
          <w:numId w:val="2"/>
        </w:numPr>
        <w:spacing w:before="20" w:after="0" w:line="240" w:lineRule="auto"/>
        <w:rPr>
          <w:rFonts w:ascii="Times New Roman" w:eastAsia="Times New Roman" w:hAnsi="Times New Roman" w:cs="Times New Roman"/>
          <w:kern w:val="0"/>
          <w14:ligatures w14:val="none"/>
        </w:rPr>
      </w:pPr>
      <w:r w:rsidRPr="003D157E">
        <w:rPr>
          <w:rFonts w:ascii="Arial" w:eastAsia="Times New Roman" w:hAnsi="Arial" w:cs="Arial"/>
          <w:color w:val="000000"/>
          <w:kern w:val="0"/>
          <w:sz w:val="22"/>
          <w:szCs w:val="22"/>
          <w14:ligatures w14:val="none"/>
        </w:rPr>
        <w:t>The minimum pay is $1</w:t>
      </w:r>
      <w:r w:rsidR="003D157E">
        <w:rPr>
          <w:rFonts w:ascii="Arial" w:eastAsia="Times New Roman" w:hAnsi="Arial" w:cs="Arial"/>
          <w:color w:val="000000"/>
          <w:kern w:val="0"/>
          <w:sz w:val="22"/>
          <w:szCs w:val="22"/>
          <w14:ligatures w14:val="none"/>
        </w:rPr>
        <w:t>7.25</w:t>
      </w:r>
      <w:r w:rsidRPr="003D157E">
        <w:rPr>
          <w:rFonts w:ascii="Arial" w:eastAsia="Times New Roman" w:hAnsi="Arial" w:cs="Arial"/>
          <w:color w:val="000000"/>
          <w:kern w:val="0"/>
          <w:sz w:val="22"/>
          <w:szCs w:val="22"/>
          <w14:ligatures w14:val="none"/>
        </w:rPr>
        <w:t xml:space="preserve"> per hour. </w:t>
      </w:r>
    </w:p>
    <w:p w14:paraId="04E877DA" w14:textId="77777777" w:rsidR="009E36BB" w:rsidRPr="00C61278" w:rsidRDefault="009E36BB" w:rsidP="0032656E">
      <w:pPr>
        <w:pStyle w:val="Heading2"/>
        <w:rPr>
          <w:rFonts w:ascii="Times New Roman" w:eastAsia="Times New Roman" w:hAnsi="Times New Roman" w:cs="Times New Roman"/>
          <w:sz w:val="26"/>
          <w:szCs w:val="26"/>
        </w:rPr>
      </w:pPr>
      <w:bookmarkStart w:id="2" w:name="_Toc230683745"/>
      <w:r w:rsidRPr="00C61278">
        <w:rPr>
          <w:rFonts w:eastAsia="Times New Roman"/>
          <w:sz w:val="26"/>
          <w:szCs w:val="26"/>
        </w:rPr>
        <w:t>2.1. Graduate Assistant (9186)</w:t>
      </w:r>
      <w:bookmarkEnd w:id="2"/>
      <w:r w:rsidRPr="00C61278">
        <w:rPr>
          <w:rFonts w:eastAsia="Times New Roman"/>
          <w:sz w:val="26"/>
          <w:szCs w:val="26"/>
        </w:rPr>
        <w:t> </w:t>
      </w:r>
    </w:p>
    <w:p w14:paraId="654AA62F" w14:textId="512599C5" w:rsidR="009E36BB" w:rsidRPr="009E36BB" w:rsidRDefault="009E36BB" w:rsidP="00A40A40">
      <w:pPr>
        <w:spacing w:before="172" w:after="0" w:line="240" w:lineRule="auto"/>
        <w:ind w:left="719" w:right="893"/>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A Graduate Assistant (GA) appointed under the 9186 designation provides support for </w:t>
      </w:r>
      <w:r w:rsidR="00E02E5A" w:rsidRPr="009E36BB">
        <w:rPr>
          <w:rFonts w:ascii="Arial" w:eastAsia="Times New Roman" w:hAnsi="Arial" w:cs="Arial"/>
          <w:color w:val="000000"/>
          <w:kern w:val="0"/>
          <w:sz w:val="22"/>
          <w:szCs w:val="22"/>
          <w14:ligatures w14:val="none"/>
        </w:rPr>
        <w:t>academic departments</w:t>
      </w:r>
      <w:r w:rsidRPr="009E36BB">
        <w:rPr>
          <w:rFonts w:ascii="Arial" w:eastAsia="Times New Roman" w:hAnsi="Arial" w:cs="Arial"/>
          <w:color w:val="000000"/>
          <w:kern w:val="0"/>
          <w:sz w:val="22"/>
          <w:szCs w:val="22"/>
          <w14:ligatures w14:val="none"/>
        </w:rPr>
        <w:t xml:space="preserve">, programs, faculty, or personnel. Compensation for a student employed under </w:t>
      </w:r>
      <w:r w:rsidR="00E02E5A" w:rsidRPr="009E36BB">
        <w:rPr>
          <w:rFonts w:ascii="Arial" w:eastAsia="Times New Roman" w:hAnsi="Arial" w:cs="Arial"/>
          <w:color w:val="000000"/>
          <w:kern w:val="0"/>
          <w:sz w:val="22"/>
          <w:szCs w:val="22"/>
          <w14:ligatures w14:val="none"/>
        </w:rPr>
        <w:t>this designation</w:t>
      </w:r>
      <w:r w:rsidRPr="009E36BB">
        <w:rPr>
          <w:rFonts w:ascii="Arial" w:eastAsia="Times New Roman" w:hAnsi="Arial" w:cs="Arial"/>
          <w:color w:val="000000"/>
          <w:kern w:val="0"/>
          <w:sz w:val="22"/>
          <w:szCs w:val="22"/>
          <w14:ligatures w14:val="none"/>
        </w:rPr>
        <w:t xml:space="preserve"> is </w:t>
      </w:r>
      <w:r w:rsidRPr="009E36BB">
        <w:rPr>
          <w:rFonts w:ascii="Arial" w:eastAsia="Times New Roman" w:hAnsi="Arial" w:cs="Arial"/>
          <w:b/>
          <w:bCs/>
          <w:color w:val="000000"/>
          <w:kern w:val="0"/>
          <w:sz w:val="22"/>
          <w:szCs w:val="22"/>
          <w14:ligatures w14:val="none"/>
        </w:rPr>
        <w:t xml:space="preserve">hourly, </w:t>
      </w:r>
      <w:r w:rsidRPr="009E36BB">
        <w:rPr>
          <w:rFonts w:ascii="Arial" w:eastAsia="Times New Roman" w:hAnsi="Arial" w:cs="Arial"/>
          <w:color w:val="000000"/>
          <w:kern w:val="0"/>
          <w:sz w:val="22"/>
          <w:szCs w:val="22"/>
          <w14:ligatures w14:val="none"/>
        </w:rPr>
        <w:t xml:space="preserve">so an electronic timesheet (in MyUWF) reporting the hours of </w:t>
      </w:r>
      <w:r w:rsidR="00E02E5A" w:rsidRPr="009E36BB">
        <w:rPr>
          <w:rFonts w:ascii="Arial" w:eastAsia="Times New Roman" w:hAnsi="Arial" w:cs="Arial"/>
          <w:color w:val="000000"/>
          <w:kern w:val="0"/>
          <w:sz w:val="22"/>
          <w:szCs w:val="22"/>
          <w14:ligatures w14:val="none"/>
        </w:rPr>
        <w:t>work completed</w:t>
      </w:r>
      <w:r w:rsidRPr="009E36BB">
        <w:rPr>
          <w:rFonts w:ascii="Arial" w:eastAsia="Times New Roman" w:hAnsi="Arial" w:cs="Arial"/>
          <w:color w:val="000000"/>
          <w:kern w:val="0"/>
          <w:sz w:val="22"/>
          <w:szCs w:val="22"/>
          <w14:ligatures w14:val="none"/>
        </w:rPr>
        <w:t xml:space="preserve"> must be submitted on a bi-weekly basis. This timesheet is reviewed and approved </w:t>
      </w:r>
      <w:r w:rsidR="00E02E5A" w:rsidRPr="009E36BB">
        <w:rPr>
          <w:rFonts w:ascii="Arial" w:eastAsia="Times New Roman" w:hAnsi="Arial" w:cs="Arial"/>
          <w:color w:val="000000"/>
          <w:kern w:val="0"/>
          <w:sz w:val="22"/>
          <w:szCs w:val="22"/>
          <w14:ligatures w14:val="none"/>
        </w:rPr>
        <w:t>by the</w:t>
      </w:r>
      <w:r w:rsidRPr="009E36BB">
        <w:rPr>
          <w:rFonts w:ascii="Arial" w:eastAsia="Times New Roman" w:hAnsi="Arial" w:cs="Arial"/>
          <w:color w:val="000000"/>
          <w:kern w:val="0"/>
          <w:sz w:val="22"/>
          <w:szCs w:val="22"/>
          <w14:ligatures w14:val="none"/>
        </w:rPr>
        <w:t xml:space="preserve"> supervisor. </w:t>
      </w:r>
    </w:p>
    <w:p w14:paraId="7BD6378E" w14:textId="489EE61C" w:rsidR="009E36BB" w:rsidRPr="009E36BB" w:rsidRDefault="009E36BB" w:rsidP="00A40A40">
      <w:pPr>
        <w:spacing w:before="280" w:after="0" w:line="240" w:lineRule="auto"/>
        <w:ind w:left="719" w:right="488"/>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A GA may be employed in a college or department that performs professional or service </w:t>
      </w:r>
      <w:r w:rsidR="00E02E5A" w:rsidRPr="009E36BB">
        <w:rPr>
          <w:rFonts w:ascii="Arial" w:eastAsia="Times New Roman" w:hAnsi="Arial" w:cs="Arial"/>
          <w:color w:val="000000"/>
          <w:kern w:val="0"/>
          <w:sz w:val="22"/>
          <w:szCs w:val="22"/>
          <w14:ligatures w14:val="none"/>
        </w:rPr>
        <w:t>duties outside</w:t>
      </w:r>
      <w:r w:rsidRPr="009E36BB">
        <w:rPr>
          <w:rFonts w:ascii="Arial" w:eastAsia="Times New Roman" w:hAnsi="Arial" w:cs="Arial"/>
          <w:color w:val="000000"/>
          <w:kern w:val="0"/>
          <w:sz w:val="22"/>
          <w:szCs w:val="22"/>
          <w14:ligatures w14:val="none"/>
        </w:rPr>
        <w:t xml:space="preserve"> of teaching or research. In the case that a GA is assigned to a non-academic university </w:t>
      </w:r>
      <w:r w:rsidR="00E02E5A" w:rsidRPr="009E36BB">
        <w:rPr>
          <w:rFonts w:ascii="Arial" w:eastAsia="Times New Roman" w:hAnsi="Arial" w:cs="Arial"/>
          <w:color w:val="000000"/>
          <w:kern w:val="0"/>
          <w:sz w:val="22"/>
          <w:szCs w:val="22"/>
          <w14:ligatures w14:val="none"/>
        </w:rPr>
        <w:t>office, the</w:t>
      </w:r>
      <w:r w:rsidRPr="009E36BB">
        <w:rPr>
          <w:rFonts w:ascii="Arial" w:eastAsia="Times New Roman" w:hAnsi="Arial" w:cs="Arial"/>
          <w:color w:val="000000"/>
          <w:kern w:val="0"/>
          <w:sz w:val="22"/>
          <w:szCs w:val="22"/>
          <w14:ligatures w14:val="none"/>
        </w:rPr>
        <w:t xml:space="preserve"> student’s duties are not required to correspond directly to their graduate program. </w:t>
      </w:r>
    </w:p>
    <w:p w14:paraId="641E44A9" w14:textId="77777777" w:rsidR="009E36BB" w:rsidRPr="00C61278" w:rsidRDefault="009E36BB" w:rsidP="0032656E">
      <w:pPr>
        <w:pStyle w:val="Heading2"/>
        <w:rPr>
          <w:rFonts w:ascii="Times New Roman" w:eastAsia="Times New Roman" w:hAnsi="Times New Roman" w:cs="Times New Roman"/>
          <w:sz w:val="26"/>
          <w:szCs w:val="26"/>
        </w:rPr>
      </w:pPr>
      <w:bookmarkStart w:id="3" w:name="_Toc230683746"/>
      <w:r w:rsidRPr="00C61278">
        <w:rPr>
          <w:rFonts w:eastAsia="Times New Roman"/>
          <w:sz w:val="26"/>
          <w:szCs w:val="26"/>
        </w:rPr>
        <w:t>2.2. Graduate Research Assistant (9182)</w:t>
      </w:r>
      <w:bookmarkEnd w:id="3"/>
      <w:r w:rsidRPr="00C61278">
        <w:rPr>
          <w:rFonts w:eastAsia="Times New Roman"/>
          <w:sz w:val="26"/>
          <w:szCs w:val="26"/>
        </w:rPr>
        <w:t> </w:t>
      </w:r>
    </w:p>
    <w:p w14:paraId="783CEDD2" w14:textId="74F0D67A" w:rsidR="009E36BB" w:rsidRPr="009E36BB" w:rsidRDefault="009E36BB" w:rsidP="00A40A40">
      <w:pPr>
        <w:spacing w:before="191" w:after="0" w:line="240" w:lineRule="auto"/>
        <w:ind w:left="719" w:right="640"/>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A Graduate Research Assistant (GRA) is assigned to research duties. A Graduate Assistant (9186</w:t>
      </w:r>
      <w:r w:rsidR="00E02E5A" w:rsidRPr="009E36BB">
        <w:rPr>
          <w:rFonts w:ascii="Arial" w:eastAsia="Times New Roman" w:hAnsi="Arial" w:cs="Arial"/>
          <w:color w:val="000000"/>
          <w:kern w:val="0"/>
          <w:sz w:val="22"/>
          <w:szCs w:val="22"/>
          <w14:ligatures w14:val="none"/>
        </w:rPr>
        <w:t>) may</w:t>
      </w:r>
      <w:r w:rsidRPr="009E36BB">
        <w:rPr>
          <w:rFonts w:ascii="Arial" w:eastAsia="Times New Roman" w:hAnsi="Arial" w:cs="Arial"/>
          <w:color w:val="000000"/>
          <w:kern w:val="0"/>
          <w:sz w:val="22"/>
          <w:szCs w:val="22"/>
          <w14:ligatures w14:val="none"/>
        </w:rPr>
        <w:t xml:space="preserve"> assist with research-related clerical </w:t>
      </w:r>
      <w:r w:rsidR="00FC0E3F" w:rsidRPr="009E36BB">
        <w:rPr>
          <w:rFonts w:ascii="Arial" w:eastAsia="Times New Roman" w:hAnsi="Arial" w:cs="Arial"/>
          <w:color w:val="000000"/>
          <w:kern w:val="0"/>
          <w:sz w:val="22"/>
          <w:szCs w:val="22"/>
          <w14:ligatures w14:val="none"/>
        </w:rPr>
        <w:t>activities,</w:t>
      </w:r>
      <w:r w:rsidRPr="009E36BB">
        <w:rPr>
          <w:rFonts w:ascii="Arial" w:eastAsia="Times New Roman" w:hAnsi="Arial" w:cs="Arial"/>
          <w:color w:val="000000"/>
          <w:kern w:val="0"/>
          <w:sz w:val="22"/>
          <w:szCs w:val="22"/>
          <w14:ligatures w14:val="none"/>
        </w:rPr>
        <w:t xml:space="preserve"> but it is expected that a Graduate </w:t>
      </w:r>
      <w:r w:rsidR="009F47BF" w:rsidRPr="009E36BB">
        <w:rPr>
          <w:rFonts w:ascii="Arial" w:eastAsia="Times New Roman" w:hAnsi="Arial" w:cs="Arial"/>
          <w:color w:val="000000"/>
          <w:kern w:val="0"/>
          <w:sz w:val="22"/>
          <w:szCs w:val="22"/>
          <w14:ligatures w14:val="none"/>
        </w:rPr>
        <w:t>Research Assistant</w:t>
      </w:r>
      <w:r w:rsidRPr="009E36BB">
        <w:rPr>
          <w:rFonts w:ascii="Arial" w:eastAsia="Times New Roman" w:hAnsi="Arial" w:cs="Arial"/>
          <w:color w:val="000000"/>
          <w:kern w:val="0"/>
          <w:sz w:val="22"/>
          <w:szCs w:val="22"/>
          <w14:ligatures w14:val="none"/>
        </w:rPr>
        <w:t xml:space="preserve"> (9182) </w:t>
      </w:r>
      <w:proofErr w:type="gramStart"/>
      <w:r w:rsidRPr="009E36BB">
        <w:rPr>
          <w:rFonts w:ascii="Arial" w:eastAsia="Times New Roman" w:hAnsi="Arial" w:cs="Arial"/>
          <w:color w:val="000000"/>
          <w:kern w:val="0"/>
          <w:sz w:val="22"/>
          <w:szCs w:val="22"/>
          <w14:ligatures w14:val="none"/>
        </w:rPr>
        <w:t>has</w:t>
      </w:r>
      <w:proofErr w:type="gramEnd"/>
      <w:r w:rsidRPr="009E36BB">
        <w:rPr>
          <w:rFonts w:ascii="Arial" w:eastAsia="Times New Roman" w:hAnsi="Arial" w:cs="Arial"/>
          <w:color w:val="000000"/>
          <w:kern w:val="0"/>
          <w:sz w:val="22"/>
          <w:szCs w:val="22"/>
          <w14:ligatures w14:val="none"/>
        </w:rPr>
        <w:t xml:space="preserve"> a higher level of knowledge and skill than that required of a </w:t>
      </w:r>
      <w:r w:rsidR="009F47BF" w:rsidRPr="009E36BB">
        <w:rPr>
          <w:rFonts w:ascii="Arial" w:eastAsia="Times New Roman" w:hAnsi="Arial" w:cs="Arial"/>
          <w:color w:val="000000"/>
          <w:kern w:val="0"/>
          <w:sz w:val="22"/>
          <w:szCs w:val="22"/>
          <w14:ligatures w14:val="none"/>
        </w:rPr>
        <w:t>Graduate Assistant</w:t>
      </w:r>
      <w:r w:rsidRPr="009E36BB">
        <w:rPr>
          <w:rFonts w:ascii="Arial" w:eastAsia="Times New Roman" w:hAnsi="Arial" w:cs="Arial"/>
          <w:color w:val="000000"/>
          <w:kern w:val="0"/>
          <w:sz w:val="22"/>
          <w:szCs w:val="22"/>
          <w14:ligatures w14:val="none"/>
        </w:rPr>
        <w:t xml:space="preserve"> (9186). The Integrated Postsecondary Education Data System (IPEDS) defines a Graduate  Research Assistant as one whose “specific assignments are for the purpose of conducting research,  regardless of academic discipline, by performing duties such as preparing and conducting scientific  research or engaging in original scholarship/scholarly inquiry under the supervision and  mentorship of a faculty member or senior researcher.” </w:t>
      </w:r>
    </w:p>
    <w:p w14:paraId="547C76BE" w14:textId="184BB358" w:rsidR="009E36BB" w:rsidRPr="009E36BB" w:rsidRDefault="009E36BB" w:rsidP="00A40A40">
      <w:pPr>
        <w:spacing w:before="278" w:after="0" w:line="240" w:lineRule="auto"/>
        <w:ind w:left="719" w:right="406"/>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Compensation for a student employed under this designation is </w:t>
      </w:r>
      <w:r w:rsidRPr="009E36BB">
        <w:rPr>
          <w:rFonts w:ascii="Arial" w:eastAsia="Times New Roman" w:hAnsi="Arial" w:cs="Arial"/>
          <w:b/>
          <w:bCs/>
          <w:color w:val="000000"/>
          <w:kern w:val="0"/>
          <w:sz w:val="22"/>
          <w:szCs w:val="22"/>
          <w14:ligatures w14:val="none"/>
        </w:rPr>
        <w:t xml:space="preserve">hourly, </w:t>
      </w:r>
      <w:r w:rsidRPr="009E36BB">
        <w:rPr>
          <w:rFonts w:ascii="Arial" w:eastAsia="Times New Roman" w:hAnsi="Arial" w:cs="Arial"/>
          <w:color w:val="000000"/>
          <w:kern w:val="0"/>
          <w:sz w:val="22"/>
          <w:szCs w:val="22"/>
          <w14:ligatures w14:val="none"/>
        </w:rPr>
        <w:t xml:space="preserve">so an electronic timesheet (in MyUWF) reporting the hours of work completed must be submitted on a bi-weekly basis. </w:t>
      </w:r>
      <w:r w:rsidR="009F47BF" w:rsidRPr="009E36BB">
        <w:rPr>
          <w:rFonts w:ascii="Arial" w:eastAsia="Times New Roman" w:hAnsi="Arial" w:cs="Arial"/>
          <w:color w:val="000000"/>
          <w:kern w:val="0"/>
          <w:sz w:val="22"/>
          <w:szCs w:val="22"/>
          <w14:ligatures w14:val="none"/>
        </w:rPr>
        <w:t>This timesheet</w:t>
      </w:r>
      <w:r w:rsidRPr="009E36BB">
        <w:rPr>
          <w:rFonts w:ascii="Arial" w:eastAsia="Times New Roman" w:hAnsi="Arial" w:cs="Arial"/>
          <w:color w:val="000000"/>
          <w:kern w:val="0"/>
          <w:sz w:val="22"/>
          <w:szCs w:val="22"/>
          <w14:ligatures w14:val="none"/>
        </w:rPr>
        <w:t xml:space="preserve"> is reviewed and approved by the supervisor. Research assistantships may be </w:t>
      </w:r>
      <w:r w:rsidR="009F47BF" w:rsidRPr="009E36BB">
        <w:rPr>
          <w:rFonts w:ascii="Arial" w:eastAsia="Times New Roman" w:hAnsi="Arial" w:cs="Arial"/>
          <w:color w:val="000000"/>
          <w:kern w:val="0"/>
          <w:sz w:val="22"/>
          <w:szCs w:val="22"/>
          <w14:ligatures w14:val="none"/>
        </w:rPr>
        <w:t>financed through</w:t>
      </w:r>
      <w:r w:rsidRPr="009E36BB">
        <w:rPr>
          <w:rFonts w:ascii="Arial" w:eastAsia="Times New Roman" w:hAnsi="Arial" w:cs="Arial"/>
          <w:color w:val="000000"/>
          <w:kern w:val="0"/>
          <w:sz w:val="22"/>
          <w:szCs w:val="22"/>
          <w14:ligatures w14:val="none"/>
        </w:rPr>
        <w:t xml:space="preserve"> funds from gifts, grants, contracts, state appropriations designated for research, or </w:t>
      </w:r>
      <w:r w:rsidR="009F47BF" w:rsidRPr="009E36BB">
        <w:rPr>
          <w:rFonts w:ascii="Arial" w:eastAsia="Times New Roman" w:hAnsi="Arial" w:cs="Arial"/>
          <w:color w:val="000000"/>
          <w:kern w:val="0"/>
          <w:sz w:val="22"/>
          <w:szCs w:val="22"/>
          <w14:ligatures w14:val="none"/>
        </w:rPr>
        <w:t>through the</w:t>
      </w:r>
      <w:r w:rsidRPr="009E36BB">
        <w:rPr>
          <w:rFonts w:ascii="Arial" w:eastAsia="Times New Roman" w:hAnsi="Arial" w:cs="Arial"/>
          <w:color w:val="000000"/>
          <w:kern w:val="0"/>
          <w:sz w:val="22"/>
          <w:szCs w:val="22"/>
          <w14:ligatures w14:val="none"/>
        </w:rPr>
        <w:t xml:space="preserve"> University’s internally sponsored programs. </w:t>
      </w:r>
    </w:p>
    <w:p w14:paraId="45E42EC4" w14:textId="0A85F6E2" w:rsidR="009E36BB" w:rsidRPr="009E36BB" w:rsidRDefault="009E36BB" w:rsidP="00A40A40">
      <w:pPr>
        <w:spacing w:before="275" w:after="0" w:line="240" w:lineRule="auto"/>
        <w:ind w:left="719" w:right="834"/>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In addition to the general guidelines for assistantships (see section 2), a student employed </w:t>
      </w:r>
      <w:r w:rsidR="009F47BF" w:rsidRPr="009E36BB">
        <w:rPr>
          <w:rFonts w:ascii="Arial" w:eastAsia="Times New Roman" w:hAnsi="Arial" w:cs="Arial"/>
          <w:color w:val="000000"/>
          <w:kern w:val="0"/>
          <w:sz w:val="22"/>
          <w:szCs w:val="22"/>
          <w14:ligatures w14:val="none"/>
        </w:rPr>
        <w:t>under the</w:t>
      </w:r>
      <w:r w:rsidRPr="009E36BB">
        <w:rPr>
          <w:rFonts w:ascii="Arial" w:eastAsia="Times New Roman" w:hAnsi="Arial" w:cs="Arial"/>
          <w:color w:val="000000"/>
          <w:kern w:val="0"/>
          <w:sz w:val="22"/>
          <w:szCs w:val="22"/>
          <w14:ligatures w14:val="none"/>
        </w:rPr>
        <w:t xml:space="preserve"> GRA designation is subject to the following unique guidelines. </w:t>
      </w:r>
    </w:p>
    <w:p w14:paraId="5DE2E394" w14:textId="429A6C54" w:rsidR="009E36BB" w:rsidRPr="003D157E" w:rsidRDefault="009E36BB" w:rsidP="003D157E">
      <w:pPr>
        <w:pStyle w:val="ListParagraph"/>
        <w:numPr>
          <w:ilvl w:val="0"/>
          <w:numId w:val="3"/>
        </w:numPr>
        <w:spacing w:before="289" w:after="0" w:line="240" w:lineRule="auto"/>
        <w:ind w:right="752"/>
        <w:rPr>
          <w:rFonts w:ascii="Times New Roman" w:eastAsia="Times New Roman" w:hAnsi="Times New Roman" w:cs="Times New Roman"/>
          <w:kern w:val="0"/>
          <w14:ligatures w14:val="none"/>
        </w:rPr>
      </w:pPr>
      <w:r w:rsidRPr="003D157E">
        <w:rPr>
          <w:rFonts w:ascii="Arial" w:eastAsia="Times New Roman" w:hAnsi="Arial" w:cs="Arial"/>
          <w:color w:val="000000"/>
          <w:kern w:val="0"/>
          <w:sz w:val="22"/>
          <w:szCs w:val="22"/>
          <w14:ligatures w14:val="none"/>
        </w:rPr>
        <w:lastRenderedPageBreak/>
        <w:t xml:space="preserve">The student must perform research duties under the supervision of an </w:t>
      </w:r>
      <w:r w:rsidR="009F47BF" w:rsidRPr="003D157E">
        <w:rPr>
          <w:rFonts w:ascii="Arial" w:eastAsia="Times New Roman" w:hAnsi="Arial" w:cs="Arial"/>
          <w:color w:val="000000"/>
          <w:kern w:val="0"/>
          <w:sz w:val="22"/>
          <w:szCs w:val="22"/>
          <w14:ligatures w14:val="none"/>
        </w:rPr>
        <w:t>appropriate faculty</w:t>
      </w:r>
      <w:r w:rsidRPr="003D157E">
        <w:rPr>
          <w:rFonts w:ascii="Arial" w:eastAsia="Times New Roman" w:hAnsi="Arial" w:cs="Arial"/>
          <w:color w:val="000000"/>
          <w:kern w:val="0"/>
          <w:sz w:val="22"/>
          <w:szCs w:val="22"/>
          <w14:ligatures w14:val="none"/>
        </w:rPr>
        <w:t xml:space="preserve"> member or administrator of UWF. Such research duties may include, but are </w:t>
      </w:r>
      <w:r w:rsidR="009F47BF" w:rsidRPr="003D157E">
        <w:rPr>
          <w:rFonts w:ascii="Arial" w:eastAsia="Times New Roman" w:hAnsi="Arial" w:cs="Arial"/>
          <w:color w:val="000000"/>
          <w:kern w:val="0"/>
          <w:sz w:val="22"/>
          <w:szCs w:val="22"/>
          <w14:ligatures w14:val="none"/>
        </w:rPr>
        <w:t>not limited to</w:t>
      </w:r>
      <w:r w:rsidR="003D157E">
        <w:rPr>
          <w:rFonts w:ascii="Arial" w:eastAsia="Times New Roman" w:hAnsi="Arial" w:cs="Arial"/>
          <w:color w:val="000000"/>
          <w:kern w:val="0"/>
          <w:sz w:val="22"/>
          <w:szCs w:val="22"/>
          <w14:ligatures w14:val="none"/>
        </w:rPr>
        <w:t>:</w:t>
      </w:r>
    </w:p>
    <w:p w14:paraId="64417E74" w14:textId="4A3396E8" w:rsidR="009E36BB" w:rsidRPr="009E36BB" w:rsidRDefault="009E36BB" w:rsidP="00C747ED">
      <w:pPr>
        <w:spacing w:before="18" w:after="0" w:line="240" w:lineRule="auto"/>
        <w:ind w:left="1079"/>
        <w:rPr>
          <w:rFonts w:ascii="Times New Roman" w:eastAsia="Times New Roman" w:hAnsi="Times New Roman" w:cs="Times New Roman"/>
          <w:kern w:val="0"/>
          <w14:ligatures w14:val="none"/>
        </w:rPr>
      </w:pPr>
      <w:r w:rsidRPr="009E36BB">
        <w:rPr>
          <w:rFonts w:ascii="Courier New" w:eastAsia="Times New Roman" w:hAnsi="Courier New" w:cs="Courier New"/>
          <w:color w:val="000000"/>
          <w:kern w:val="0"/>
          <w:sz w:val="22"/>
          <w:szCs w:val="22"/>
          <w14:ligatures w14:val="none"/>
        </w:rPr>
        <w:t xml:space="preserve">o </w:t>
      </w:r>
      <w:r w:rsidRPr="009E36BB">
        <w:rPr>
          <w:rFonts w:ascii="Arial" w:eastAsia="Times New Roman" w:hAnsi="Arial" w:cs="Arial"/>
          <w:color w:val="000000"/>
          <w:kern w:val="0"/>
          <w:sz w:val="22"/>
          <w:szCs w:val="22"/>
          <w14:ligatures w14:val="none"/>
        </w:rPr>
        <w:t>assisting in lab research</w:t>
      </w:r>
      <w:r w:rsidR="003D157E">
        <w:rPr>
          <w:rFonts w:ascii="Arial" w:eastAsia="Times New Roman" w:hAnsi="Arial" w:cs="Arial"/>
          <w:color w:val="000000"/>
          <w:kern w:val="0"/>
          <w:sz w:val="22"/>
          <w:szCs w:val="22"/>
          <w14:ligatures w14:val="none"/>
        </w:rPr>
        <w:t>;</w:t>
      </w:r>
    </w:p>
    <w:p w14:paraId="3F9D123D" w14:textId="0522F191" w:rsidR="009E36BB" w:rsidRPr="009E36BB" w:rsidRDefault="009E36BB" w:rsidP="00C747ED">
      <w:pPr>
        <w:spacing w:before="11" w:after="0" w:line="240" w:lineRule="auto"/>
        <w:ind w:left="1079"/>
        <w:rPr>
          <w:rFonts w:ascii="Times New Roman" w:eastAsia="Times New Roman" w:hAnsi="Times New Roman" w:cs="Times New Roman"/>
          <w:kern w:val="0"/>
          <w14:ligatures w14:val="none"/>
        </w:rPr>
      </w:pPr>
      <w:proofErr w:type="gramStart"/>
      <w:r w:rsidRPr="009E36BB">
        <w:rPr>
          <w:rFonts w:ascii="Courier New" w:eastAsia="Times New Roman" w:hAnsi="Courier New" w:cs="Courier New"/>
          <w:color w:val="000000"/>
          <w:kern w:val="0"/>
          <w:sz w:val="22"/>
          <w:szCs w:val="22"/>
          <w14:ligatures w14:val="none"/>
        </w:rPr>
        <w:t xml:space="preserve">o </w:t>
      </w:r>
      <w:r w:rsidRPr="009E36BB">
        <w:rPr>
          <w:rFonts w:ascii="Arial" w:eastAsia="Times New Roman" w:hAnsi="Arial" w:cs="Arial"/>
          <w:color w:val="000000"/>
          <w:kern w:val="0"/>
          <w:sz w:val="22"/>
          <w:szCs w:val="22"/>
          <w14:ligatures w14:val="none"/>
        </w:rPr>
        <w:t>reviewing</w:t>
      </w:r>
      <w:proofErr w:type="gramEnd"/>
      <w:r w:rsidRPr="009E36BB">
        <w:rPr>
          <w:rFonts w:ascii="Arial" w:eastAsia="Times New Roman" w:hAnsi="Arial" w:cs="Arial"/>
          <w:color w:val="000000"/>
          <w:kern w:val="0"/>
          <w:sz w:val="22"/>
          <w:szCs w:val="22"/>
          <w14:ligatures w14:val="none"/>
        </w:rPr>
        <w:t xml:space="preserve"> and summarizing </w:t>
      </w:r>
      <w:proofErr w:type="gramStart"/>
      <w:r w:rsidRPr="009E36BB">
        <w:rPr>
          <w:rFonts w:ascii="Arial" w:eastAsia="Times New Roman" w:hAnsi="Arial" w:cs="Arial"/>
          <w:color w:val="000000"/>
          <w:kern w:val="0"/>
          <w:sz w:val="22"/>
          <w:szCs w:val="22"/>
          <w14:ligatures w14:val="none"/>
        </w:rPr>
        <w:t>scholarship</w:t>
      </w:r>
      <w:proofErr w:type="gramEnd"/>
      <w:r w:rsidR="003D157E">
        <w:rPr>
          <w:rFonts w:ascii="Arial" w:eastAsia="Times New Roman" w:hAnsi="Arial" w:cs="Arial"/>
          <w:color w:val="000000"/>
          <w:kern w:val="0"/>
          <w:sz w:val="22"/>
          <w:szCs w:val="22"/>
          <w14:ligatures w14:val="none"/>
        </w:rPr>
        <w:t>;</w:t>
      </w:r>
    </w:p>
    <w:p w14:paraId="07D18FCC" w14:textId="5512C72A" w:rsidR="009E36BB" w:rsidRPr="009E36BB" w:rsidRDefault="009E36BB" w:rsidP="00C747ED">
      <w:pPr>
        <w:spacing w:before="11" w:after="0" w:line="240" w:lineRule="auto"/>
        <w:ind w:left="1079"/>
        <w:rPr>
          <w:rFonts w:ascii="Times New Roman" w:eastAsia="Times New Roman" w:hAnsi="Times New Roman" w:cs="Times New Roman"/>
          <w:kern w:val="0"/>
          <w14:ligatures w14:val="none"/>
        </w:rPr>
      </w:pPr>
      <w:proofErr w:type="gramStart"/>
      <w:r w:rsidRPr="009E36BB">
        <w:rPr>
          <w:rFonts w:ascii="Courier New" w:eastAsia="Times New Roman" w:hAnsi="Courier New" w:cs="Courier New"/>
          <w:color w:val="000000"/>
          <w:kern w:val="0"/>
          <w:sz w:val="22"/>
          <w:szCs w:val="22"/>
          <w14:ligatures w14:val="none"/>
        </w:rPr>
        <w:t xml:space="preserve">o </w:t>
      </w:r>
      <w:r w:rsidRPr="009E36BB">
        <w:rPr>
          <w:rFonts w:ascii="Arial" w:eastAsia="Times New Roman" w:hAnsi="Arial" w:cs="Arial"/>
          <w:color w:val="000000"/>
          <w:kern w:val="0"/>
          <w:sz w:val="22"/>
          <w:szCs w:val="22"/>
          <w14:ligatures w14:val="none"/>
        </w:rPr>
        <w:t>assisting</w:t>
      </w:r>
      <w:proofErr w:type="gramEnd"/>
      <w:r w:rsidRPr="009E36BB">
        <w:rPr>
          <w:rFonts w:ascii="Arial" w:eastAsia="Times New Roman" w:hAnsi="Arial" w:cs="Arial"/>
          <w:color w:val="000000"/>
          <w:kern w:val="0"/>
          <w:sz w:val="22"/>
          <w:szCs w:val="22"/>
          <w14:ligatures w14:val="none"/>
        </w:rPr>
        <w:t xml:space="preserve"> in community-based research activities</w:t>
      </w:r>
      <w:r w:rsidR="003D157E">
        <w:rPr>
          <w:rFonts w:ascii="Arial" w:eastAsia="Times New Roman" w:hAnsi="Arial" w:cs="Arial"/>
          <w:color w:val="000000"/>
          <w:kern w:val="0"/>
          <w:sz w:val="22"/>
          <w:szCs w:val="22"/>
          <w14:ligatures w14:val="none"/>
        </w:rPr>
        <w:t>;</w:t>
      </w:r>
    </w:p>
    <w:p w14:paraId="06C282AA" w14:textId="6E5990A4" w:rsidR="00912F70" w:rsidRDefault="009E36BB" w:rsidP="00C747ED">
      <w:pPr>
        <w:spacing w:before="11" w:after="0" w:line="240" w:lineRule="auto"/>
        <w:ind w:left="1079"/>
        <w:rPr>
          <w:rFonts w:ascii="Arial" w:eastAsia="Times New Roman" w:hAnsi="Arial" w:cs="Arial"/>
          <w:color w:val="000000"/>
          <w:kern w:val="0"/>
          <w:sz w:val="22"/>
          <w:szCs w:val="22"/>
          <w14:ligatures w14:val="none"/>
        </w:rPr>
      </w:pPr>
      <w:proofErr w:type="gramStart"/>
      <w:r w:rsidRPr="009E36BB">
        <w:rPr>
          <w:rFonts w:ascii="Courier New" w:eastAsia="Times New Roman" w:hAnsi="Courier New" w:cs="Courier New"/>
          <w:color w:val="000000"/>
          <w:kern w:val="0"/>
          <w:sz w:val="22"/>
          <w:szCs w:val="22"/>
          <w14:ligatures w14:val="none"/>
        </w:rPr>
        <w:t xml:space="preserve">o </w:t>
      </w:r>
      <w:r w:rsidRPr="009E36BB">
        <w:rPr>
          <w:rFonts w:ascii="Arial" w:eastAsia="Times New Roman" w:hAnsi="Arial" w:cs="Arial"/>
          <w:color w:val="000000"/>
          <w:kern w:val="0"/>
          <w:sz w:val="22"/>
          <w:szCs w:val="22"/>
          <w14:ligatures w14:val="none"/>
        </w:rPr>
        <w:t>developing</w:t>
      </w:r>
      <w:proofErr w:type="gramEnd"/>
      <w:r w:rsidRPr="009E36BB">
        <w:rPr>
          <w:rFonts w:ascii="Arial" w:eastAsia="Times New Roman" w:hAnsi="Arial" w:cs="Arial"/>
          <w:color w:val="000000"/>
          <w:kern w:val="0"/>
          <w:sz w:val="22"/>
          <w:szCs w:val="22"/>
          <w14:ligatures w14:val="none"/>
        </w:rPr>
        <w:t xml:space="preserve"> research and evaluation surveys</w:t>
      </w:r>
      <w:r w:rsidR="003D157E">
        <w:rPr>
          <w:rFonts w:ascii="Arial" w:eastAsia="Times New Roman" w:hAnsi="Arial" w:cs="Arial"/>
          <w:color w:val="000000"/>
          <w:kern w:val="0"/>
          <w:sz w:val="22"/>
          <w:szCs w:val="22"/>
          <w14:ligatures w14:val="none"/>
        </w:rPr>
        <w:t>;</w:t>
      </w:r>
      <w:r w:rsidR="00912F70">
        <w:rPr>
          <w:rFonts w:ascii="Arial" w:eastAsia="Times New Roman" w:hAnsi="Arial" w:cs="Arial"/>
          <w:color w:val="000000"/>
          <w:kern w:val="0"/>
          <w:sz w:val="22"/>
          <w:szCs w:val="22"/>
          <w14:ligatures w14:val="none"/>
        </w:rPr>
        <w:t xml:space="preserve"> </w:t>
      </w:r>
    </w:p>
    <w:p w14:paraId="0173D514" w14:textId="0A37379B" w:rsidR="009E36BB" w:rsidRPr="009E36BB" w:rsidRDefault="009E36BB" w:rsidP="00C747ED">
      <w:pPr>
        <w:spacing w:before="11" w:after="0" w:line="240" w:lineRule="auto"/>
        <w:ind w:left="1079"/>
        <w:rPr>
          <w:rFonts w:ascii="Times New Roman" w:eastAsia="Times New Roman" w:hAnsi="Times New Roman" w:cs="Times New Roman"/>
          <w:kern w:val="0"/>
          <w14:ligatures w14:val="none"/>
        </w:rPr>
      </w:pPr>
      <w:r w:rsidRPr="009E36BB">
        <w:rPr>
          <w:rFonts w:ascii="Courier New" w:eastAsia="Times New Roman" w:hAnsi="Courier New" w:cs="Courier New"/>
          <w:color w:val="000000"/>
          <w:kern w:val="0"/>
          <w:sz w:val="22"/>
          <w:szCs w:val="22"/>
          <w14:ligatures w14:val="none"/>
        </w:rPr>
        <w:t xml:space="preserve">o </w:t>
      </w:r>
      <w:r w:rsidRPr="009E36BB">
        <w:rPr>
          <w:rFonts w:ascii="Arial" w:eastAsia="Times New Roman" w:hAnsi="Arial" w:cs="Arial"/>
          <w:color w:val="000000"/>
          <w:kern w:val="0"/>
          <w:sz w:val="22"/>
          <w:szCs w:val="22"/>
          <w14:ligatures w14:val="none"/>
        </w:rPr>
        <w:t>collecting data</w:t>
      </w:r>
      <w:r w:rsidR="003D157E">
        <w:rPr>
          <w:rFonts w:ascii="Arial" w:eastAsia="Times New Roman" w:hAnsi="Arial" w:cs="Arial"/>
          <w:color w:val="000000"/>
          <w:kern w:val="0"/>
          <w:sz w:val="22"/>
          <w:szCs w:val="22"/>
          <w14:ligatures w14:val="none"/>
        </w:rPr>
        <w:t>;</w:t>
      </w:r>
    </w:p>
    <w:p w14:paraId="53C20B46" w14:textId="2EA0B8DD" w:rsidR="009E36BB" w:rsidRPr="009E36BB" w:rsidRDefault="009E36BB" w:rsidP="00C747ED">
      <w:pPr>
        <w:spacing w:before="11" w:after="0" w:line="240" w:lineRule="auto"/>
        <w:ind w:left="1079"/>
        <w:rPr>
          <w:rFonts w:ascii="Times New Roman" w:eastAsia="Times New Roman" w:hAnsi="Times New Roman" w:cs="Times New Roman"/>
          <w:kern w:val="0"/>
          <w14:ligatures w14:val="none"/>
        </w:rPr>
      </w:pPr>
      <w:r w:rsidRPr="009E36BB">
        <w:rPr>
          <w:rFonts w:ascii="Courier New" w:eastAsia="Times New Roman" w:hAnsi="Courier New" w:cs="Courier New"/>
          <w:color w:val="000000"/>
          <w:kern w:val="0"/>
          <w:sz w:val="22"/>
          <w:szCs w:val="22"/>
          <w14:ligatures w14:val="none"/>
        </w:rPr>
        <w:t xml:space="preserve">o </w:t>
      </w:r>
      <w:r w:rsidRPr="009E36BB">
        <w:rPr>
          <w:rFonts w:ascii="Arial" w:eastAsia="Times New Roman" w:hAnsi="Arial" w:cs="Arial"/>
          <w:color w:val="000000"/>
          <w:kern w:val="0"/>
          <w:sz w:val="22"/>
          <w:szCs w:val="22"/>
          <w14:ligatures w14:val="none"/>
        </w:rPr>
        <w:t>analyzing data using software analyses programs</w:t>
      </w:r>
      <w:r w:rsidR="003D157E">
        <w:rPr>
          <w:rFonts w:ascii="Arial" w:eastAsia="Times New Roman" w:hAnsi="Arial" w:cs="Arial"/>
          <w:color w:val="000000"/>
          <w:kern w:val="0"/>
          <w:sz w:val="22"/>
          <w:szCs w:val="22"/>
          <w14:ligatures w14:val="none"/>
        </w:rPr>
        <w:t>;</w:t>
      </w:r>
    </w:p>
    <w:p w14:paraId="5637604F" w14:textId="281C4F66" w:rsidR="009E36BB" w:rsidRPr="009E36BB" w:rsidRDefault="009E36BB" w:rsidP="00C747ED">
      <w:pPr>
        <w:spacing w:before="11" w:after="0" w:line="240" w:lineRule="auto"/>
        <w:ind w:left="1079"/>
        <w:rPr>
          <w:rFonts w:ascii="Times New Roman" w:eastAsia="Times New Roman" w:hAnsi="Times New Roman" w:cs="Times New Roman"/>
          <w:kern w:val="0"/>
          <w14:ligatures w14:val="none"/>
        </w:rPr>
      </w:pPr>
      <w:proofErr w:type="gramStart"/>
      <w:r w:rsidRPr="009E36BB">
        <w:rPr>
          <w:rFonts w:ascii="Courier New" w:eastAsia="Times New Roman" w:hAnsi="Courier New" w:cs="Courier New"/>
          <w:color w:val="000000"/>
          <w:kern w:val="0"/>
          <w:sz w:val="22"/>
          <w:szCs w:val="22"/>
          <w14:ligatures w14:val="none"/>
        </w:rPr>
        <w:t xml:space="preserve">o </w:t>
      </w:r>
      <w:r w:rsidRPr="009E36BB">
        <w:rPr>
          <w:rFonts w:ascii="Arial" w:eastAsia="Times New Roman" w:hAnsi="Arial" w:cs="Arial"/>
          <w:color w:val="000000"/>
          <w:kern w:val="0"/>
          <w:sz w:val="22"/>
          <w:szCs w:val="22"/>
          <w14:ligatures w14:val="none"/>
        </w:rPr>
        <w:t>presenting</w:t>
      </w:r>
      <w:proofErr w:type="gramEnd"/>
      <w:r w:rsidRPr="009E36BB">
        <w:rPr>
          <w:rFonts w:ascii="Arial" w:eastAsia="Times New Roman" w:hAnsi="Arial" w:cs="Arial"/>
          <w:color w:val="000000"/>
          <w:kern w:val="0"/>
          <w:sz w:val="22"/>
          <w:szCs w:val="22"/>
          <w14:ligatures w14:val="none"/>
        </w:rPr>
        <w:t xml:space="preserve"> presentations</w:t>
      </w:r>
      <w:r w:rsidR="003D157E">
        <w:rPr>
          <w:rFonts w:ascii="Arial" w:eastAsia="Times New Roman" w:hAnsi="Arial" w:cs="Arial"/>
          <w:color w:val="000000"/>
          <w:kern w:val="0"/>
          <w:sz w:val="22"/>
          <w:szCs w:val="22"/>
          <w14:ligatures w14:val="none"/>
        </w:rPr>
        <w:t xml:space="preserve">; </w:t>
      </w:r>
      <w:r w:rsidRPr="009E36BB">
        <w:rPr>
          <w:rFonts w:ascii="Arial" w:eastAsia="Times New Roman" w:hAnsi="Arial" w:cs="Arial"/>
          <w:color w:val="000000"/>
          <w:kern w:val="0"/>
          <w:sz w:val="22"/>
          <w:szCs w:val="22"/>
          <w14:ligatures w14:val="none"/>
        </w:rPr>
        <w:t>and/or </w:t>
      </w:r>
    </w:p>
    <w:p w14:paraId="2576A0E0" w14:textId="611EB61F" w:rsidR="009E36BB" w:rsidRDefault="009E36BB" w:rsidP="00C747ED">
      <w:pPr>
        <w:spacing w:before="11" w:after="0" w:line="240" w:lineRule="auto"/>
        <w:ind w:left="1079"/>
        <w:rPr>
          <w:rFonts w:ascii="Arial" w:eastAsia="Times New Roman" w:hAnsi="Arial" w:cs="Arial"/>
          <w:color w:val="000000"/>
          <w:kern w:val="0"/>
          <w:sz w:val="22"/>
          <w:szCs w:val="22"/>
          <w14:ligatures w14:val="none"/>
        </w:rPr>
      </w:pPr>
      <w:r w:rsidRPr="009E36BB">
        <w:rPr>
          <w:rFonts w:ascii="Courier New" w:eastAsia="Times New Roman" w:hAnsi="Courier New" w:cs="Courier New"/>
          <w:color w:val="000000"/>
          <w:kern w:val="0"/>
          <w:sz w:val="22"/>
          <w:szCs w:val="22"/>
          <w14:ligatures w14:val="none"/>
        </w:rPr>
        <w:t xml:space="preserve">o </w:t>
      </w:r>
      <w:r w:rsidRPr="009E36BB">
        <w:rPr>
          <w:rFonts w:ascii="Arial" w:eastAsia="Times New Roman" w:hAnsi="Arial" w:cs="Arial"/>
          <w:color w:val="000000"/>
          <w:kern w:val="0"/>
          <w:sz w:val="22"/>
          <w:szCs w:val="22"/>
          <w14:ligatures w14:val="none"/>
        </w:rPr>
        <w:t>writing draft research reports</w:t>
      </w:r>
      <w:r w:rsidR="003D157E">
        <w:rPr>
          <w:rFonts w:ascii="Arial" w:eastAsia="Times New Roman" w:hAnsi="Arial" w:cs="Arial"/>
          <w:color w:val="000000"/>
          <w:kern w:val="0"/>
          <w:sz w:val="22"/>
          <w:szCs w:val="22"/>
          <w14:ligatures w14:val="none"/>
        </w:rPr>
        <w:t>.</w:t>
      </w:r>
    </w:p>
    <w:p w14:paraId="5306739C" w14:textId="4D2959B2" w:rsidR="009E36BB" w:rsidRPr="003D157E" w:rsidRDefault="009E36BB" w:rsidP="003D157E">
      <w:pPr>
        <w:pStyle w:val="ListParagraph"/>
        <w:numPr>
          <w:ilvl w:val="0"/>
          <w:numId w:val="3"/>
        </w:numPr>
        <w:spacing w:before="16" w:after="0" w:line="240" w:lineRule="auto"/>
        <w:ind w:right="1041"/>
        <w:rPr>
          <w:rFonts w:ascii="Times New Roman" w:eastAsia="Times New Roman" w:hAnsi="Times New Roman" w:cs="Times New Roman"/>
          <w:kern w:val="0"/>
          <w14:ligatures w14:val="none"/>
        </w:rPr>
      </w:pPr>
      <w:r w:rsidRPr="003D157E">
        <w:rPr>
          <w:rFonts w:ascii="Arial" w:eastAsia="Times New Roman" w:hAnsi="Arial" w:cs="Arial"/>
          <w:color w:val="000000"/>
          <w:kern w:val="0"/>
          <w:sz w:val="22"/>
          <w:szCs w:val="22"/>
          <w14:ligatures w14:val="none"/>
        </w:rPr>
        <w:t xml:space="preserve">The student is responsible for assisting faculty members with research related to </w:t>
      </w:r>
      <w:r w:rsidR="009F47BF" w:rsidRPr="003D157E">
        <w:rPr>
          <w:rFonts w:ascii="Arial" w:eastAsia="Times New Roman" w:hAnsi="Arial" w:cs="Arial"/>
          <w:color w:val="000000"/>
          <w:kern w:val="0"/>
          <w:sz w:val="22"/>
          <w:szCs w:val="22"/>
          <w14:ligatures w14:val="none"/>
        </w:rPr>
        <w:t>the student’s</w:t>
      </w:r>
      <w:r w:rsidRPr="003D157E">
        <w:rPr>
          <w:rFonts w:ascii="Arial" w:eastAsia="Times New Roman" w:hAnsi="Arial" w:cs="Arial"/>
          <w:color w:val="000000"/>
          <w:kern w:val="0"/>
          <w:sz w:val="22"/>
          <w:szCs w:val="22"/>
          <w14:ligatures w14:val="none"/>
        </w:rPr>
        <w:t xml:space="preserve"> degree program. </w:t>
      </w:r>
    </w:p>
    <w:p w14:paraId="398E1764" w14:textId="7761A1D4" w:rsidR="009E36BB" w:rsidRPr="009E36BB" w:rsidRDefault="009E36BB" w:rsidP="0032656E">
      <w:pPr>
        <w:spacing w:before="273" w:after="0" w:line="240" w:lineRule="auto"/>
        <w:ind w:left="719" w:right="588"/>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GRAs who are employed conducting sponsored research (research funded by a grant) may </w:t>
      </w:r>
      <w:r w:rsidR="009F47BF" w:rsidRPr="009E36BB">
        <w:rPr>
          <w:rFonts w:ascii="Arial" w:eastAsia="Times New Roman" w:hAnsi="Arial" w:cs="Arial"/>
          <w:color w:val="000000"/>
          <w:kern w:val="0"/>
          <w:sz w:val="22"/>
          <w:szCs w:val="22"/>
          <w14:ligatures w14:val="none"/>
        </w:rPr>
        <w:t>be required</w:t>
      </w:r>
      <w:r w:rsidRPr="009E36BB">
        <w:rPr>
          <w:rFonts w:ascii="Arial" w:eastAsia="Times New Roman" w:hAnsi="Arial" w:cs="Arial"/>
          <w:color w:val="000000"/>
          <w:kern w:val="0"/>
          <w:sz w:val="22"/>
          <w:szCs w:val="22"/>
          <w14:ligatures w14:val="none"/>
        </w:rPr>
        <w:t xml:space="preserve"> to complete additional training, completion of which is tracked by the Office of </w:t>
      </w:r>
      <w:r w:rsidR="009F47BF" w:rsidRPr="009E36BB">
        <w:rPr>
          <w:rFonts w:ascii="Arial" w:eastAsia="Times New Roman" w:hAnsi="Arial" w:cs="Arial"/>
          <w:color w:val="000000"/>
          <w:kern w:val="0"/>
          <w:sz w:val="22"/>
          <w:szCs w:val="22"/>
          <w14:ligatures w14:val="none"/>
        </w:rPr>
        <w:t>Research Administration</w:t>
      </w:r>
      <w:r w:rsidRPr="009E36BB">
        <w:rPr>
          <w:rFonts w:ascii="Arial" w:eastAsia="Times New Roman" w:hAnsi="Arial" w:cs="Arial"/>
          <w:color w:val="000000"/>
          <w:kern w:val="0"/>
          <w:sz w:val="22"/>
          <w:szCs w:val="22"/>
          <w14:ligatures w14:val="none"/>
        </w:rPr>
        <w:t xml:space="preserve"> and Engagement. For more information on the ethical responsibilities related </w:t>
      </w:r>
      <w:r w:rsidR="009F47BF" w:rsidRPr="009E36BB">
        <w:rPr>
          <w:rFonts w:ascii="Arial" w:eastAsia="Times New Roman" w:hAnsi="Arial" w:cs="Arial"/>
          <w:color w:val="000000"/>
          <w:kern w:val="0"/>
          <w:sz w:val="22"/>
          <w:szCs w:val="22"/>
          <w14:ligatures w14:val="none"/>
        </w:rPr>
        <w:t>to sponsored</w:t>
      </w:r>
      <w:r w:rsidRPr="009E36BB">
        <w:rPr>
          <w:rFonts w:ascii="Arial" w:eastAsia="Times New Roman" w:hAnsi="Arial" w:cs="Arial"/>
          <w:color w:val="000000"/>
          <w:kern w:val="0"/>
          <w:sz w:val="22"/>
          <w:szCs w:val="22"/>
          <w14:ligatures w14:val="none"/>
        </w:rPr>
        <w:t xml:space="preserve"> research, see the UWF </w:t>
      </w:r>
      <w:hyperlink r:id="rId10" w:history="1">
        <w:r w:rsidRPr="00FC0E3F">
          <w:rPr>
            <w:rStyle w:val="Hyperlink"/>
            <w:rFonts w:ascii="Arial" w:eastAsia="Times New Roman" w:hAnsi="Arial" w:cs="Arial"/>
            <w:color w:val="auto"/>
            <w:kern w:val="0"/>
            <w:sz w:val="22"/>
            <w:szCs w:val="22"/>
            <w:u w:val="none"/>
            <w14:ligatures w14:val="none"/>
          </w:rPr>
          <w:t>Responsible Conduct in Research</w:t>
        </w:r>
      </w:hyperlink>
      <w:r w:rsidRPr="009E36BB">
        <w:rPr>
          <w:rFonts w:ascii="Arial" w:eastAsia="Times New Roman" w:hAnsi="Arial" w:cs="Arial"/>
          <w:color w:val="0563C1"/>
          <w:kern w:val="0"/>
          <w:sz w:val="22"/>
          <w:szCs w:val="22"/>
          <w:u w:val="single"/>
          <w14:ligatures w14:val="none"/>
        </w:rPr>
        <w:t xml:space="preserve"> </w:t>
      </w:r>
      <w:r w:rsidRPr="009E36BB">
        <w:rPr>
          <w:rFonts w:ascii="Arial" w:eastAsia="Times New Roman" w:hAnsi="Arial" w:cs="Arial"/>
          <w:color w:val="000000"/>
          <w:kern w:val="0"/>
          <w:sz w:val="22"/>
          <w:szCs w:val="22"/>
          <w14:ligatures w14:val="none"/>
        </w:rPr>
        <w:t>(RCR) Plan. </w:t>
      </w:r>
    </w:p>
    <w:p w14:paraId="1B242A80" w14:textId="77777777" w:rsidR="009E36BB" w:rsidRPr="00C61278" w:rsidRDefault="009E36BB" w:rsidP="0032656E">
      <w:pPr>
        <w:pStyle w:val="Heading2"/>
        <w:rPr>
          <w:rFonts w:ascii="Times New Roman" w:eastAsia="Times New Roman" w:hAnsi="Times New Roman" w:cs="Times New Roman"/>
          <w:sz w:val="26"/>
          <w:szCs w:val="26"/>
        </w:rPr>
      </w:pPr>
      <w:bookmarkStart w:id="4" w:name="_Toc230683747"/>
      <w:r w:rsidRPr="00C61278">
        <w:rPr>
          <w:rFonts w:eastAsia="Times New Roman"/>
          <w:sz w:val="26"/>
          <w:szCs w:val="26"/>
        </w:rPr>
        <w:t>2.3. Graduate Teaching Assistant (9184)</w:t>
      </w:r>
      <w:bookmarkEnd w:id="4"/>
      <w:r w:rsidRPr="00C61278">
        <w:rPr>
          <w:rFonts w:eastAsia="Times New Roman"/>
          <w:sz w:val="26"/>
          <w:szCs w:val="26"/>
        </w:rPr>
        <w:t> </w:t>
      </w:r>
    </w:p>
    <w:p w14:paraId="557F3BCD" w14:textId="4FAA80BA" w:rsidR="009E36BB" w:rsidRPr="009E36BB" w:rsidRDefault="009E36BB" w:rsidP="00C747ED">
      <w:pPr>
        <w:spacing w:before="191" w:after="0" w:line="240" w:lineRule="auto"/>
        <w:ind w:left="720" w:right="147"/>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A Graduate Teaching Assistant (GTA) is an admitted graduate student assigned to teaching or teaching</w:t>
      </w:r>
      <w:r w:rsidR="005C4D9D">
        <w:rPr>
          <w:rFonts w:ascii="Arial" w:eastAsia="Times New Roman" w:hAnsi="Arial" w:cs="Arial"/>
          <w:color w:val="000000"/>
          <w:kern w:val="0"/>
          <w:sz w:val="22"/>
          <w:szCs w:val="22"/>
          <w14:ligatures w14:val="none"/>
        </w:rPr>
        <w:t>-</w:t>
      </w:r>
      <w:r w:rsidRPr="009E36BB">
        <w:rPr>
          <w:rFonts w:ascii="Arial" w:eastAsia="Times New Roman" w:hAnsi="Arial" w:cs="Arial"/>
          <w:color w:val="000000"/>
          <w:kern w:val="0"/>
          <w:sz w:val="22"/>
          <w:szCs w:val="22"/>
          <w14:ligatures w14:val="none"/>
        </w:rPr>
        <w:t xml:space="preserve">related duties. They may be assigned as classroom assistants, lab assistants, or other roles </w:t>
      </w:r>
      <w:r w:rsidR="009F47BF" w:rsidRPr="009E36BB">
        <w:rPr>
          <w:rFonts w:ascii="Arial" w:eastAsia="Times New Roman" w:hAnsi="Arial" w:cs="Arial"/>
          <w:color w:val="000000"/>
          <w:kern w:val="0"/>
          <w:sz w:val="22"/>
          <w:szCs w:val="22"/>
          <w14:ligatures w14:val="none"/>
        </w:rPr>
        <w:t>directly related</w:t>
      </w:r>
      <w:r w:rsidRPr="009E36BB">
        <w:rPr>
          <w:rFonts w:ascii="Arial" w:eastAsia="Times New Roman" w:hAnsi="Arial" w:cs="Arial"/>
          <w:color w:val="000000"/>
          <w:kern w:val="0"/>
          <w:sz w:val="22"/>
          <w:szCs w:val="22"/>
          <w14:ligatures w14:val="none"/>
        </w:rPr>
        <w:t xml:space="preserve"> to classroom instruction. According to the IPEDS, Graduate Teaching Assistants assist faculty </w:t>
      </w:r>
      <w:r w:rsidR="009F47BF" w:rsidRPr="009E36BB">
        <w:rPr>
          <w:rFonts w:ascii="Arial" w:eastAsia="Times New Roman" w:hAnsi="Arial" w:cs="Arial"/>
          <w:color w:val="000000"/>
          <w:kern w:val="0"/>
          <w:sz w:val="22"/>
          <w:szCs w:val="22"/>
          <w14:ligatures w14:val="none"/>
        </w:rPr>
        <w:t>or other</w:t>
      </w:r>
      <w:r w:rsidRPr="009E36BB">
        <w:rPr>
          <w:rFonts w:ascii="Arial" w:eastAsia="Times New Roman" w:hAnsi="Arial" w:cs="Arial"/>
          <w:color w:val="000000"/>
          <w:kern w:val="0"/>
          <w:sz w:val="22"/>
          <w:szCs w:val="22"/>
          <w14:ligatures w14:val="none"/>
        </w:rPr>
        <w:t xml:space="preserve"> instructional staff in postsecondary institutions by performing teaching or teaching-related </w:t>
      </w:r>
      <w:r w:rsidR="009F47BF" w:rsidRPr="009E36BB">
        <w:rPr>
          <w:rFonts w:ascii="Arial" w:eastAsia="Times New Roman" w:hAnsi="Arial" w:cs="Arial"/>
          <w:color w:val="000000"/>
          <w:kern w:val="0"/>
          <w:sz w:val="22"/>
          <w:szCs w:val="22"/>
          <w14:ligatures w14:val="none"/>
        </w:rPr>
        <w:t>duties, such</w:t>
      </w:r>
      <w:r w:rsidRPr="009E36BB">
        <w:rPr>
          <w:rFonts w:ascii="Arial" w:eastAsia="Times New Roman" w:hAnsi="Arial" w:cs="Arial"/>
          <w:color w:val="000000"/>
          <w:kern w:val="0"/>
          <w:sz w:val="22"/>
          <w:szCs w:val="22"/>
          <w14:ligatures w14:val="none"/>
        </w:rPr>
        <w:t xml:space="preserve"> as developing teaching materials, giving examinations, and grading examinations or papers. A </w:t>
      </w:r>
      <w:r w:rsidR="009F47BF" w:rsidRPr="009E36BB">
        <w:rPr>
          <w:rFonts w:ascii="Arial" w:eastAsia="Times New Roman" w:hAnsi="Arial" w:cs="Arial"/>
          <w:color w:val="000000"/>
          <w:kern w:val="0"/>
          <w:sz w:val="22"/>
          <w:szCs w:val="22"/>
          <w14:ligatures w14:val="none"/>
        </w:rPr>
        <w:t>GTA appointed</w:t>
      </w:r>
      <w:r w:rsidRPr="009E36BB">
        <w:rPr>
          <w:rFonts w:ascii="Arial" w:eastAsia="Times New Roman" w:hAnsi="Arial" w:cs="Arial"/>
          <w:color w:val="000000"/>
          <w:kern w:val="0"/>
          <w:sz w:val="22"/>
          <w:szCs w:val="22"/>
          <w14:ligatures w14:val="none"/>
        </w:rPr>
        <w:t xml:space="preserve"> under the 9184 designation assists an Instructor of Record but is not the Instructor of Record.  Compensation for a student employed under this designation is </w:t>
      </w:r>
      <w:r w:rsidRPr="009E36BB">
        <w:rPr>
          <w:rFonts w:ascii="Arial" w:eastAsia="Times New Roman" w:hAnsi="Arial" w:cs="Arial"/>
          <w:b/>
          <w:bCs/>
          <w:color w:val="000000"/>
          <w:kern w:val="0"/>
          <w:sz w:val="22"/>
          <w:szCs w:val="22"/>
          <w14:ligatures w14:val="none"/>
        </w:rPr>
        <w:t xml:space="preserve">hourly, </w:t>
      </w:r>
      <w:r w:rsidRPr="009E36BB">
        <w:rPr>
          <w:rFonts w:ascii="Arial" w:eastAsia="Times New Roman" w:hAnsi="Arial" w:cs="Arial"/>
          <w:color w:val="000000"/>
          <w:kern w:val="0"/>
          <w:sz w:val="22"/>
          <w:szCs w:val="22"/>
          <w14:ligatures w14:val="none"/>
        </w:rPr>
        <w:t>so an electronic timesheet (</w:t>
      </w:r>
      <w:r w:rsidR="009F47BF" w:rsidRPr="009E36BB">
        <w:rPr>
          <w:rFonts w:ascii="Arial" w:eastAsia="Times New Roman" w:hAnsi="Arial" w:cs="Arial"/>
          <w:color w:val="000000"/>
          <w:kern w:val="0"/>
          <w:sz w:val="22"/>
          <w:szCs w:val="22"/>
          <w14:ligatures w14:val="none"/>
        </w:rPr>
        <w:t>in MyUWF</w:t>
      </w:r>
      <w:r w:rsidRPr="009E36BB">
        <w:rPr>
          <w:rFonts w:ascii="Arial" w:eastAsia="Times New Roman" w:hAnsi="Arial" w:cs="Arial"/>
          <w:color w:val="000000"/>
          <w:kern w:val="0"/>
          <w:sz w:val="22"/>
          <w:szCs w:val="22"/>
          <w14:ligatures w14:val="none"/>
        </w:rPr>
        <w:t xml:space="preserve">) reporting the hours of work completed must be submitted on a bi-weekly basis. This </w:t>
      </w:r>
      <w:r w:rsidR="009F47BF" w:rsidRPr="009E36BB">
        <w:rPr>
          <w:rFonts w:ascii="Arial" w:eastAsia="Times New Roman" w:hAnsi="Arial" w:cs="Arial"/>
          <w:color w:val="000000"/>
          <w:kern w:val="0"/>
          <w:sz w:val="22"/>
          <w:szCs w:val="22"/>
          <w14:ligatures w14:val="none"/>
        </w:rPr>
        <w:t>timesheet is</w:t>
      </w:r>
      <w:r w:rsidRPr="009E36BB">
        <w:rPr>
          <w:rFonts w:ascii="Arial" w:eastAsia="Times New Roman" w:hAnsi="Arial" w:cs="Arial"/>
          <w:color w:val="000000"/>
          <w:kern w:val="0"/>
          <w:sz w:val="22"/>
          <w:szCs w:val="22"/>
          <w14:ligatures w14:val="none"/>
        </w:rPr>
        <w:t xml:space="preserve"> reviewed and approved by the supervisor. </w:t>
      </w:r>
    </w:p>
    <w:p w14:paraId="0D26165F" w14:textId="77777777" w:rsidR="009E36BB" w:rsidRPr="00C61278" w:rsidRDefault="009E36BB" w:rsidP="0032656E">
      <w:pPr>
        <w:pStyle w:val="Heading2"/>
        <w:rPr>
          <w:rFonts w:ascii="Times New Roman" w:eastAsia="Times New Roman" w:hAnsi="Times New Roman" w:cs="Times New Roman"/>
          <w:sz w:val="26"/>
          <w:szCs w:val="26"/>
        </w:rPr>
      </w:pPr>
      <w:bookmarkStart w:id="5" w:name="_Toc230683748"/>
      <w:r w:rsidRPr="00C61278">
        <w:rPr>
          <w:rFonts w:eastAsia="Times New Roman"/>
          <w:sz w:val="26"/>
          <w:szCs w:val="26"/>
        </w:rPr>
        <w:t>2.4. Graduate Teaching Assistant – Instructor of Record (9185)</w:t>
      </w:r>
      <w:bookmarkEnd w:id="5"/>
      <w:r w:rsidRPr="00C61278">
        <w:rPr>
          <w:rFonts w:eastAsia="Times New Roman"/>
          <w:sz w:val="26"/>
          <w:szCs w:val="26"/>
        </w:rPr>
        <w:t> </w:t>
      </w:r>
    </w:p>
    <w:p w14:paraId="0934E766" w14:textId="6481BD27" w:rsidR="009E36BB" w:rsidRPr="009E36BB" w:rsidRDefault="009E36BB" w:rsidP="00C747ED">
      <w:pPr>
        <w:spacing w:before="191" w:after="0" w:line="240" w:lineRule="auto"/>
        <w:ind w:left="720" w:right="234"/>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A Graduate Teaching Assistant - Instructor of Record (GTA-IOR) is </w:t>
      </w:r>
      <w:r w:rsidR="009F47BF">
        <w:rPr>
          <w:rFonts w:ascii="Arial" w:eastAsia="Times New Roman" w:hAnsi="Arial" w:cs="Arial"/>
          <w:color w:val="000000"/>
          <w:kern w:val="0"/>
          <w:sz w:val="22"/>
          <w:szCs w:val="22"/>
          <w14:ligatures w14:val="none"/>
        </w:rPr>
        <w:t xml:space="preserve">an </w:t>
      </w:r>
      <w:r w:rsidRPr="009E36BB">
        <w:rPr>
          <w:rFonts w:ascii="Arial" w:eastAsia="Times New Roman" w:hAnsi="Arial" w:cs="Arial"/>
          <w:color w:val="000000"/>
          <w:kern w:val="0"/>
          <w:sz w:val="22"/>
          <w:szCs w:val="22"/>
          <w14:ligatures w14:val="none"/>
        </w:rPr>
        <w:t xml:space="preserve">admitted graduate student who is </w:t>
      </w:r>
      <w:r w:rsidRPr="009E36BB">
        <w:rPr>
          <w:rFonts w:ascii="Arial" w:eastAsia="Times New Roman" w:hAnsi="Arial" w:cs="Arial"/>
          <w:b/>
          <w:bCs/>
          <w:color w:val="000000"/>
          <w:kern w:val="0"/>
          <w:sz w:val="22"/>
          <w:szCs w:val="22"/>
          <w14:ligatures w14:val="none"/>
        </w:rPr>
        <w:t xml:space="preserve">assigned to teach a course </w:t>
      </w:r>
      <w:r w:rsidRPr="009E36BB">
        <w:rPr>
          <w:rFonts w:ascii="Arial" w:eastAsia="Times New Roman" w:hAnsi="Arial" w:cs="Arial"/>
          <w:color w:val="000000"/>
          <w:kern w:val="0"/>
          <w:sz w:val="22"/>
          <w:szCs w:val="22"/>
          <w14:ligatures w14:val="none"/>
        </w:rPr>
        <w:t xml:space="preserve">and </w:t>
      </w:r>
      <w:r w:rsidRPr="009E36BB">
        <w:rPr>
          <w:rFonts w:ascii="Arial" w:eastAsia="Times New Roman" w:hAnsi="Arial" w:cs="Arial"/>
          <w:b/>
          <w:bCs/>
          <w:color w:val="000000"/>
          <w:kern w:val="0"/>
          <w:sz w:val="22"/>
          <w:szCs w:val="22"/>
          <w14:ligatures w14:val="none"/>
        </w:rPr>
        <w:t xml:space="preserve">is the Instructor of Record </w:t>
      </w:r>
      <w:r w:rsidRPr="009E36BB">
        <w:rPr>
          <w:rFonts w:ascii="Arial" w:eastAsia="Times New Roman" w:hAnsi="Arial" w:cs="Arial"/>
          <w:color w:val="000000"/>
          <w:kern w:val="0"/>
          <w:sz w:val="22"/>
          <w:szCs w:val="22"/>
          <w14:ligatures w14:val="none"/>
        </w:rPr>
        <w:t xml:space="preserve">for that course. The primary </w:t>
      </w:r>
      <w:r w:rsidR="009F47BF" w:rsidRPr="009E36BB">
        <w:rPr>
          <w:rFonts w:ascii="Arial" w:eastAsia="Times New Roman" w:hAnsi="Arial" w:cs="Arial"/>
          <w:color w:val="000000"/>
          <w:kern w:val="0"/>
          <w:sz w:val="22"/>
          <w:szCs w:val="22"/>
          <w14:ligatures w14:val="none"/>
        </w:rPr>
        <w:t>difference between</w:t>
      </w:r>
      <w:r w:rsidRPr="009E36BB">
        <w:rPr>
          <w:rFonts w:ascii="Arial" w:eastAsia="Times New Roman" w:hAnsi="Arial" w:cs="Arial"/>
          <w:color w:val="000000"/>
          <w:kern w:val="0"/>
          <w:sz w:val="22"/>
          <w:szCs w:val="22"/>
          <w14:ligatures w14:val="none"/>
        </w:rPr>
        <w:t xml:space="preserve"> the GTA-IOR (9185) classification and the GTA (9184) classification is that the </w:t>
      </w:r>
      <w:r w:rsidR="009F47BF" w:rsidRPr="009E36BB">
        <w:rPr>
          <w:rFonts w:ascii="Arial" w:eastAsia="Times New Roman" w:hAnsi="Arial" w:cs="Arial"/>
          <w:color w:val="000000"/>
          <w:kern w:val="0"/>
          <w:sz w:val="22"/>
          <w:szCs w:val="22"/>
          <w14:ligatures w14:val="none"/>
        </w:rPr>
        <w:t>Graduate Teaching</w:t>
      </w:r>
      <w:r w:rsidRPr="009E36BB">
        <w:rPr>
          <w:rFonts w:ascii="Arial" w:eastAsia="Times New Roman" w:hAnsi="Arial" w:cs="Arial"/>
          <w:color w:val="000000"/>
          <w:kern w:val="0"/>
          <w:sz w:val="22"/>
          <w:szCs w:val="22"/>
          <w14:ligatures w14:val="none"/>
        </w:rPr>
        <w:t xml:space="preserve"> Assistant under the 9184 designation </w:t>
      </w:r>
      <w:r w:rsidRPr="009E36BB">
        <w:rPr>
          <w:rFonts w:ascii="Arial" w:eastAsia="Times New Roman" w:hAnsi="Arial" w:cs="Arial"/>
          <w:b/>
          <w:bCs/>
          <w:color w:val="000000"/>
          <w:kern w:val="0"/>
          <w:sz w:val="22"/>
          <w:szCs w:val="22"/>
          <w14:ligatures w14:val="none"/>
        </w:rPr>
        <w:t xml:space="preserve">assists the Instructor of Record </w:t>
      </w:r>
      <w:r w:rsidRPr="009E36BB">
        <w:rPr>
          <w:rFonts w:ascii="Arial" w:eastAsia="Times New Roman" w:hAnsi="Arial" w:cs="Arial"/>
          <w:color w:val="000000"/>
          <w:kern w:val="0"/>
          <w:sz w:val="22"/>
          <w:szCs w:val="22"/>
          <w14:ligatures w14:val="none"/>
        </w:rPr>
        <w:t xml:space="preserve">and is paid </w:t>
      </w:r>
      <w:r w:rsidR="009F47BF" w:rsidRPr="009E36BB">
        <w:rPr>
          <w:rFonts w:ascii="Arial" w:eastAsia="Times New Roman" w:hAnsi="Arial" w:cs="Arial"/>
          <w:b/>
          <w:bCs/>
          <w:color w:val="000000"/>
          <w:kern w:val="0"/>
          <w:sz w:val="22"/>
          <w:szCs w:val="22"/>
          <w14:ligatures w14:val="none"/>
        </w:rPr>
        <w:t>hourly whereas</w:t>
      </w:r>
      <w:r w:rsidRPr="009E36BB">
        <w:rPr>
          <w:rFonts w:ascii="Arial" w:eastAsia="Times New Roman" w:hAnsi="Arial" w:cs="Arial"/>
          <w:color w:val="000000"/>
          <w:kern w:val="0"/>
          <w:sz w:val="22"/>
          <w:szCs w:val="22"/>
          <w14:ligatures w14:val="none"/>
        </w:rPr>
        <w:t xml:space="preserve"> the Graduate Teaching Assistant - Instructor of Record under the 9185 designation is paid on </w:t>
      </w:r>
      <w:r w:rsidR="009F47BF" w:rsidRPr="009E36BB">
        <w:rPr>
          <w:rFonts w:ascii="Arial" w:eastAsia="Times New Roman" w:hAnsi="Arial" w:cs="Arial"/>
          <w:color w:val="000000"/>
          <w:kern w:val="0"/>
          <w:sz w:val="22"/>
          <w:szCs w:val="22"/>
          <w14:ligatures w14:val="none"/>
        </w:rPr>
        <w:t>a salaried</w:t>
      </w:r>
      <w:r w:rsidRPr="009E36BB">
        <w:rPr>
          <w:rFonts w:ascii="Arial" w:eastAsia="Times New Roman" w:hAnsi="Arial" w:cs="Arial"/>
          <w:b/>
          <w:bCs/>
          <w:color w:val="000000"/>
          <w:kern w:val="0"/>
          <w:sz w:val="22"/>
          <w:szCs w:val="22"/>
          <w14:ligatures w14:val="none"/>
        </w:rPr>
        <w:t xml:space="preserve"> </w:t>
      </w:r>
      <w:r w:rsidRPr="009E36BB">
        <w:rPr>
          <w:rFonts w:ascii="Arial" w:eastAsia="Times New Roman" w:hAnsi="Arial" w:cs="Arial"/>
          <w:color w:val="000000"/>
          <w:kern w:val="0"/>
          <w:sz w:val="22"/>
          <w:szCs w:val="22"/>
          <w14:ligatures w14:val="none"/>
        </w:rPr>
        <w:t xml:space="preserve">basis and </w:t>
      </w:r>
      <w:r w:rsidRPr="009E36BB">
        <w:rPr>
          <w:rFonts w:ascii="Arial" w:eastAsia="Times New Roman" w:hAnsi="Arial" w:cs="Arial"/>
          <w:b/>
          <w:bCs/>
          <w:color w:val="000000"/>
          <w:kern w:val="0"/>
          <w:sz w:val="22"/>
          <w:szCs w:val="22"/>
          <w14:ligatures w14:val="none"/>
        </w:rPr>
        <w:t>is the Instructor of Record</w:t>
      </w:r>
      <w:r w:rsidRPr="009E36BB">
        <w:rPr>
          <w:rFonts w:ascii="Arial" w:eastAsia="Times New Roman" w:hAnsi="Arial" w:cs="Arial"/>
          <w:color w:val="000000"/>
          <w:kern w:val="0"/>
          <w:sz w:val="22"/>
          <w:szCs w:val="22"/>
          <w14:ligatures w14:val="none"/>
        </w:rPr>
        <w:t>. </w:t>
      </w:r>
    </w:p>
    <w:p w14:paraId="4D9DDFF6" w14:textId="6E1BD752" w:rsidR="009E36BB" w:rsidRPr="009E36BB" w:rsidRDefault="009E36BB" w:rsidP="00C747ED">
      <w:pPr>
        <w:spacing w:before="171" w:after="0" w:line="240" w:lineRule="auto"/>
        <w:ind w:left="720" w:right="408"/>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A GTA-IOR appointed under the 9185 </w:t>
      </w:r>
      <w:proofErr w:type="gramStart"/>
      <w:r w:rsidRPr="009E36BB">
        <w:rPr>
          <w:rFonts w:ascii="Arial" w:eastAsia="Times New Roman" w:hAnsi="Arial" w:cs="Arial"/>
          <w:color w:val="000000"/>
          <w:kern w:val="0"/>
          <w:sz w:val="22"/>
          <w:szCs w:val="22"/>
          <w14:ligatures w14:val="none"/>
        </w:rPr>
        <w:t>designation</w:t>
      </w:r>
      <w:proofErr w:type="gramEnd"/>
      <w:r w:rsidRPr="009E36BB">
        <w:rPr>
          <w:rFonts w:ascii="Arial" w:eastAsia="Times New Roman" w:hAnsi="Arial" w:cs="Arial"/>
          <w:color w:val="000000"/>
          <w:kern w:val="0"/>
          <w:sz w:val="22"/>
          <w:szCs w:val="22"/>
          <w14:ligatures w14:val="none"/>
        </w:rPr>
        <w:t xml:space="preserve">, at a minimum, must adhere to the </w:t>
      </w:r>
      <w:r w:rsidRPr="009E36BB">
        <w:rPr>
          <w:rFonts w:ascii="Arial" w:eastAsia="Times New Roman" w:hAnsi="Arial" w:cs="Arial"/>
          <w:i/>
          <w:iCs/>
          <w:color w:val="000000"/>
          <w:kern w:val="0"/>
          <w:sz w:val="22"/>
          <w:szCs w:val="22"/>
          <w14:ligatures w14:val="none"/>
        </w:rPr>
        <w:t xml:space="preserve">UWF </w:t>
      </w:r>
      <w:r w:rsidR="009F47BF" w:rsidRPr="009E36BB">
        <w:rPr>
          <w:rFonts w:ascii="Arial" w:eastAsia="Times New Roman" w:hAnsi="Arial" w:cs="Arial"/>
          <w:i/>
          <w:iCs/>
          <w:color w:val="000000"/>
          <w:kern w:val="0"/>
          <w:sz w:val="22"/>
          <w:szCs w:val="22"/>
          <w14:ligatures w14:val="none"/>
        </w:rPr>
        <w:t>Academic Credential</w:t>
      </w:r>
      <w:r w:rsidRPr="009E36BB">
        <w:rPr>
          <w:rFonts w:ascii="Arial" w:eastAsia="Times New Roman" w:hAnsi="Arial" w:cs="Arial"/>
          <w:i/>
          <w:iCs/>
          <w:color w:val="000000"/>
          <w:kern w:val="0"/>
          <w:sz w:val="22"/>
          <w:szCs w:val="22"/>
          <w14:ligatures w14:val="none"/>
        </w:rPr>
        <w:t xml:space="preserve"> Policy Statement </w:t>
      </w:r>
      <w:r w:rsidRPr="009E36BB">
        <w:rPr>
          <w:rFonts w:ascii="Arial" w:eastAsia="Times New Roman" w:hAnsi="Arial" w:cs="Arial"/>
          <w:color w:val="000000"/>
          <w:kern w:val="0"/>
          <w:sz w:val="22"/>
          <w:szCs w:val="22"/>
          <w14:ligatures w14:val="none"/>
        </w:rPr>
        <w:t>below and adhere to UWF Policy AC39.0</w:t>
      </w:r>
      <w:r w:rsidR="006947F9">
        <w:rPr>
          <w:rFonts w:ascii="Arial" w:eastAsia="Times New Roman" w:hAnsi="Arial" w:cs="Arial"/>
          <w:color w:val="000000"/>
          <w:kern w:val="0"/>
          <w:sz w:val="22"/>
          <w:szCs w:val="22"/>
          <w14:ligatures w14:val="none"/>
        </w:rPr>
        <w:t>4-05/25</w:t>
      </w:r>
      <w:r w:rsidRPr="009E36BB">
        <w:rPr>
          <w:rFonts w:ascii="Arial" w:eastAsia="Times New Roman" w:hAnsi="Arial" w:cs="Arial"/>
          <w:color w:val="000000"/>
          <w:kern w:val="0"/>
          <w:sz w:val="22"/>
          <w:szCs w:val="22"/>
          <w14:ligatures w14:val="none"/>
        </w:rPr>
        <w:t xml:space="preserve"> (</w:t>
      </w:r>
      <w:hyperlink r:id="rId11" w:history="1">
        <w:r w:rsidR="00FC0E3F" w:rsidRPr="006947F9">
          <w:rPr>
            <w:rStyle w:val="Hyperlink"/>
            <w:rFonts w:ascii="Arial" w:eastAsia="Times New Roman" w:hAnsi="Arial" w:cs="Arial"/>
            <w:kern w:val="0"/>
            <w:sz w:val="22"/>
            <w:szCs w:val="22"/>
            <w14:ligatures w14:val="none"/>
          </w:rPr>
          <w:t>https://uwf.edu/offices/board-of-trustees/policies/</w:t>
        </w:r>
      </w:hyperlink>
      <w:r w:rsidRPr="009E36BB">
        <w:rPr>
          <w:rFonts w:ascii="Arial" w:eastAsia="Times New Roman" w:hAnsi="Arial" w:cs="Arial"/>
          <w:color w:val="000000"/>
          <w:kern w:val="0"/>
          <w:sz w:val="22"/>
          <w:szCs w:val="22"/>
          <w14:ligatures w14:val="none"/>
        </w:rPr>
        <w:t>). </w:t>
      </w:r>
    </w:p>
    <w:p w14:paraId="7517BC25" w14:textId="77777777" w:rsidR="005C4D9D" w:rsidRDefault="005C4D9D" w:rsidP="000F0714">
      <w:pPr>
        <w:spacing w:before="219" w:after="0" w:line="240" w:lineRule="auto"/>
        <w:rPr>
          <w:rFonts w:ascii="Arial" w:eastAsia="Times New Roman" w:hAnsi="Arial" w:cs="Arial"/>
          <w:i/>
          <w:iCs/>
          <w:color w:val="000000"/>
          <w:kern w:val="0"/>
          <w:sz w:val="22"/>
          <w:szCs w:val="22"/>
          <w:u w:val="single"/>
          <w14:ligatures w14:val="none"/>
        </w:rPr>
      </w:pPr>
    </w:p>
    <w:p w14:paraId="3CA5CB24" w14:textId="1D80F7C1" w:rsidR="009E36BB" w:rsidRPr="009E36BB" w:rsidRDefault="009E36BB" w:rsidP="00C747ED">
      <w:pPr>
        <w:spacing w:before="219" w:after="0" w:line="240" w:lineRule="auto"/>
        <w:ind w:firstLine="720"/>
        <w:rPr>
          <w:rFonts w:ascii="Times New Roman" w:eastAsia="Times New Roman" w:hAnsi="Times New Roman" w:cs="Times New Roman"/>
          <w:kern w:val="0"/>
          <w14:ligatures w14:val="none"/>
        </w:rPr>
      </w:pPr>
      <w:r w:rsidRPr="009E36BB">
        <w:rPr>
          <w:rFonts w:ascii="Arial" w:eastAsia="Times New Roman" w:hAnsi="Arial" w:cs="Arial"/>
          <w:i/>
          <w:iCs/>
          <w:color w:val="000000"/>
          <w:kern w:val="0"/>
          <w:sz w:val="22"/>
          <w:szCs w:val="22"/>
          <w:u w:val="single"/>
          <w14:ligatures w14:val="none"/>
        </w:rPr>
        <w:lastRenderedPageBreak/>
        <w:t>UWF Academic Credential Policy Statement: </w:t>
      </w:r>
    </w:p>
    <w:p w14:paraId="2259DD03" w14:textId="77777777" w:rsidR="005C4D9D" w:rsidRDefault="009E36BB" w:rsidP="00C747ED">
      <w:pPr>
        <w:spacing w:before="194" w:after="0" w:line="240" w:lineRule="auto"/>
        <w:ind w:left="720" w:right="147"/>
        <w:rPr>
          <w:rFonts w:ascii="Arial" w:eastAsia="Times New Roman" w:hAnsi="Arial" w:cs="Arial"/>
          <w:i/>
          <w:iCs/>
          <w:color w:val="000000"/>
          <w:kern w:val="0"/>
          <w:sz w:val="22"/>
          <w:szCs w:val="22"/>
          <w14:ligatures w14:val="none"/>
        </w:rPr>
      </w:pPr>
      <w:r w:rsidRPr="009E36BB">
        <w:rPr>
          <w:rFonts w:ascii="Arial" w:eastAsia="Times New Roman" w:hAnsi="Arial" w:cs="Arial"/>
          <w:i/>
          <w:iCs/>
          <w:color w:val="000000"/>
          <w:kern w:val="0"/>
          <w:sz w:val="22"/>
          <w:szCs w:val="22"/>
          <w14:ligatures w14:val="none"/>
        </w:rPr>
        <w:t xml:space="preserve">Graduate teaching assistants serving as instructors of record: master's degree in the </w:t>
      </w:r>
      <w:r w:rsidR="009F47BF" w:rsidRPr="009E36BB">
        <w:rPr>
          <w:rFonts w:ascii="Arial" w:eastAsia="Times New Roman" w:hAnsi="Arial" w:cs="Arial"/>
          <w:i/>
          <w:iCs/>
          <w:color w:val="000000"/>
          <w:kern w:val="0"/>
          <w:sz w:val="22"/>
          <w:szCs w:val="22"/>
          <w14:ligatures w14:val="none"/>
        </w:rPr>
        <w:t>teaching discipline</w:t>
      </w:r>
      <w:r w:rsidRPr="009E36BB">
        <w:rPr>
          <w:rFonts w:ascii="Arial" w:eastAsia="Times New Roman" w:hAnsi="Arial" w:cs="Arial"/>
          <w:i/>
          <w:iCs/>
          <w:color w:val="000000"/>
          <w:kern w:val="0"/>
          <w:sz w:val="22"/>
          <w:szCs w:val="22"/>
          <w14:ligatures w14:val="none"/>
        </w:rPr>
        <w:t xml:space="preserve"> or 18 graduate semester hours in the teaching discipline, direct supervision by a </w:t>
      </w:r>
      <w:r w:rsidR="009F47BF" w:rsidRPr="009E36BB">
        <w:rPr>
          <w:rFonts w:ascii="Arial" w:eastAsia="Times New Roman" w:hAnsi="Arial" w:cs="Arial"/>
          <w:i/>
          <w:iCs/>
          <w:color w:val="000000"/>
          <w:kern w:val="0"/>
          <w:sz w:val="22"/>
          <w:szCs w:val="22"/>
          <w14:ligatures w14:val="none"/>
        </w:rPr>
        <w:t>faculty member</w:t>
      </w:r>
      <w:r w:rsidRPr="009E36BB">
        <w:rPr>
          <w:rFonts w:ascii="Arial" w:eastAsia="Times New Roman" w:hAnsi="Arial" w:cs="Arial"/>
          <w:i/>
          <w:iCs/>
          <w:color w:val="000000"/>
          <w:kern w:val="0"/>
          <w:sz w:val="22"/>
          <w:szCs w:val="22"/>
          <w14:ligatures w14:val="none"/>
        </w:rPr>
        <w:t xml:space="preserve"> experienced in the teaching discipline, regular in-service training, and planned </w:t>
      </w:r>
      <w:r w:rsidR="009F47BF" w:rsidRPr="009E36BB">
        <w:rPr>
          <w:rFonts w:ascii="Arial" w:eastAsia="Times New Roman" w:hAnsi="Arial" w:cs="Arial"/>
          <w:i/>
          <w:iCs/>
          <w:color w:val="000000"/>
          <w:kern w:val="0"/>
          <w:sz w:val="22"/>
          <w:szCs w:val="22"/>
          <w14:ligatures w14:val="none"/>
        </w:rPr>
        <w:t>and periodic</w:t>
      </w:r>
      <w:r w:rsidRPr="009E36BB">
        <w:rPr>
          <w:rFonts w:ascii="Arial" w:eastAsia="Times New Roman" w:hAnsi="Arial" w:cs="Arial"/>
          <w:i/>
          <w:iCs/>
          <w:color w:val="000000"/>
          <w:kern w:val="0"/>
          <w:sz w:val="22"/>
          <w:szCs w:val="22"/>
          <w14:ligatures w14:val="none"/>
        </w:rPr>
        <w:t xml:space="preserve"> evaluations. In the case of lecture courses and laboratory sections, GTAs who do </w:t>
      </w:r>
      <w:r w:rsidR="009F47BF" w:rsidRPr="009E36BB">
        <w:rPr>
          <w:rFonts w:ascii="Arial" w:eastAsia="Times New Roman" w:hAnsi="Arial" w:cs="Arial"/>
          <w:i/>
          <w:iCs/>
          <w:color w:val="000000"/>
          <w:kern w:val="0"/>
          <w:sz w:val="22"/>
          <w:szCs w:val="22"/>
          <w14:ligatures w14:val="none"/>
        </w:rPr>
        <w:t>not hold</w:t>
      </w:r>
      <w:r w:rsidRPr="009E36BB">
        <w:rPr>
          <w:rFonts w:ascii="Arial" w:eastAsia="Times New Roman" w:hAnsi="Arial" w:cs="Arial"/>
          <w:i/>
          <w:iCs/>
          <w:color w:val="000000"/>
          <w:kern w:val="0"/>
          <w:sz w:val="22"/>
          <w:szCs w:val="22"/>
          <w14:ligatures w14:val="none"/>
        </w:rPr>
        <w:t xml:space="preserve"> a master's degree will be assigned as instructors of record to lower-level, and in most </w:t>
      </w:r>
      <w:r w:rsidR="009F47BF" w:rsidRPr="009E36BB">
        <w:rPr>
          <w:rFonts w:ascii="Arial" w:eastAsia="Times New Roman" w:hAnsi="Arial" w:cs="Arial"/>
          <w:i/>
          <w:iCs/>
          <w:color w:val="000000"/>
          <w:kern w:val="0"/>
          <w:sz w:val="22"/>
          <w:szCs w:val="22"/>
          <w14:ligatures w14:val="none"/>
        </w:rPr>
        <w:t>cases, to</w:t>
      </w:r>
      <w:r w:rsidRPr="009E36BB">
        <w:rPr>
          <w:rFonts w:ascii="Arial" w:eastAsia="Times New Roman" w:hAnsi="Arial" w:cs="Arial"/>
          <w:i/>
          <w:iCs/>
          <w:color w:val="000000"/>
          <w:kern w:val="0"/>
          <w:sz w:val="22"/>
          <w:szCs w:val="22"/>
          <w14:ligatures w14:val="none"/>
        </w:rPr>
        <w:t xml:space="preserve"> freshman-level courses. Graduate Teaching Assistants may not be assigned to teach </w:t>
      </w:r>
      <w:r w:rsidR="009F47BF" w:rsidRPr="009E36BB">
        <w:rPr>
          <w:rFonts w:ascii="Arial" w:eastAsia="Times New Roman" w:hAnsi="Arial" w:cs="Arial"/>
          <w:i/>
          <w:iCs/>
          <w:color w:val="000000"/>
          <w:kern w:val="0"/>
          <w:sz w:val="22"/>
          <w:szCs w:val="22"/>
          <w14:ligatures w14:val="none"/>
        </w:rPr>
        <w:t>graduate courses</w:t>
      </w:r>
      <w:r w:rsidRPr="009E36BB">
        <w:rPr>
          <w:rFonts w:ascii="Arial" w:eastAsia="Times New Roman" w:hAnsi="Arial" w:cs="Arial"/>
          <w:i/>
          <w:iCs/>
          <w:color w:val="000000"/>
          <w:kern w:val="0"/>
          <w:sz w:val="22"/>
          <w:szCs w:val="22"/>
          <w14:ligatures w14:val="none"/>
        </w:rPr>
        <w:t xml:space="preserve"> unless they hold the terminal or a </w:t>
      </w:r>
      <w:r w:rsidR="009F47BF" w:rsidRPr="009E36BB">
        <w:rPr>
          <w:rFonts w:ascii="Arial" w:eastAsia="Times New Roman" w:hAnsi="Arial" w:cs="Arial"/>
          <w:i/>
          <w:iCs/>
          <w:color w:val="000000"/>
          <w:kern w:val="0"/>
          <w:sz w:val="22"/>
          <w:szCs w:val="22"/>
          <w14:ligatures w14:val="none"/>
        </w:rPr>
        <w:t>highly related</w:t>
      </w:r>
      <w:r w:rsidRPr="009E36BB">
        <w:rPr>
          <w:rFonts w:ascii="Arial" w:eastAsia="Times New Roman" w:hAnsi="Arial" w:cs="Arial"/>
          <w:i/>
          <w:iCs/>
          <w:color w:val="000000"/>
          <w:kern w:val="0"/>
          <w:sz w:val="22"/>
          <w:szCs w:val="22"/>
          <w14:ligatures w14:val="none"/>
        </w:rPr>
        <w:t xml:space="preserve"> degree in the teaching field.</w:t>
      </w:r>
    </w:p>
    <w:p w14:paraId="04AAC85D" w14:textId="4C884207" w:rsidR="009E36BB" w:rsidRPr="009E36BB" w:rsidRDefault="009E36BB" w:rsidP="00C747ED">
      <w:pPr>
        <w:spacing w:before="194" w:after="0" w:line="240" w:lineRule="auto"/>
        <w:ind w:left="719" w:right="147"/>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In addition to the minimum requirements expected of all graduate assistants, a GTA who serves </w:t>
      </w:r>
      <w:r w:rsidR="009F47BF" w:rsidRPr="009E36BB">
        <w:rPr>
          <w:rFonts w:ascii="Arial" w:eastAsia="Times New Roman" w:hAnsi="Arial" w:cs="Arial"/>
          <w:color w:val="000000"/>
          <w:kern w:val="0"/>
          <w:sz w:val="22"/>
          <w:szCs w:val="22"/>
          <w14:ligatures w14:val="none"/>
        </w:rPr>
        <w:t>as an</w:t>
      </w:r>
      <w:r w:rsidRPr="009E36BB">
        <w:rPr>
          <w:rFonts w:ascii="Arial" w:eastAsia="Times New Roman" w:hAnsi="Arial" w:cs="Arial"/>
          <w:color w:val="000000"/>
          <w:kern w:val="0"/>
          <w:sz w:val="22"/>
          <w:szCs w:val="22"/>
          <w14:ligatures w14:val="none"/>
        </w:rPr>
        <w:t xml:space="preserve"> Instructor of Record must: </w:t>
      </w:r>
    </w:p>
    <w:p w14:paraId="26D554EE" w14:textId="19CB76BE" w:rsidR="009E36BB" w:rsidRPr="005C4D9D" w:rsidRDefault="009E36BB" w:rsidP="005C4D9D">
      <w:pPr>
        <w:pStyle w:val="ListParagraph"/>
        <w:numPr>
          <w:ilvl w:val="0"/>
          <w:numId w:val="3"/>
        </w:numPr>
        <w:spacing w:before="287" w:after="0" w:line="240" w:lineRule="auto"/>
        <w:ind w:right="1043"/>
        <w:rPr>
          <w:rFonts w:ascii="Times New Roman" w:eastAsia="Times New Roman" w:hAnsi="Times New Roman" w:cs="Times New Roman"/>
          <w:kern w:val="0"/>
          <w14:ligatures w14:val="none"/>
        </w:rPr>
      </w:pPr>
      <w:r w:rsidRPr="005C4D9D">
        <w:rPr>
          <w:rFonts w:ascii="Arial" w:eastAsia="Times New Roman" w:hAnsi="Arial" w:cs="Arial"/>
          <w:color w:val="000000"/>
          <w:kern w:val="0"/>
          <w:sz w:val="22"/>
          <w:szCs w:val="22"/>
          <w14:ligatures w14:val="none"/>
        </w:rPr>
        <w:t xml:space="preserve">Submit to the department an official transcript, a curriculum vita, two letters </w:t>
      </w:r>
      <w:r w:rsidR="009F47BF" w:rsidRPr="005C4D9D">
        <w:rPr>
          <w:rFonts w:ascii="Arial" w:eastAsia="Times New Roman" w:hAnsi="Arial" w:cs="Arial"/>
          <w:color w:val="000000"/>
          <w:kern w:val="0"/>
          <w:sz w:val="22"/>
          <w:szCs w:val="22"/>
          <w14:ligatures w14:val="none"/>
        </w:rPr>
        <w:t>of recommendation</w:t>
      </w:r>
      <w:r w:rsidRPr="005C4D9D">
        <w:rPr>
          <w:rFonts w:ascii="Arial" w:eastAsia="Times New Roman" w:hAnsi="Arial" w:cs="Arial"/>
          <w:color w:val="000000"/>
          <w:kern w:val="0"/>
          <w:sz w:val="22"/>
          <w:szCs w:val="22"/>
          <w14:ligatures w14:val="none"/>
        </w:rPr>
        <w:t xml:space="preserve"> from department professors, and a Statement of Teaching (</w:t>
      </w:r>
      <w:r w:rsidR="009F47BF" w:rsidRPr="005C4D9D">
        <w:rPr>
          <w:rFonts w:ascii="Arial" w:eastAsia="Times New Roman" w:hAnsi="Arial" w:cs="Arial"/>
          <w:color w:val="000000"/>
          <w:kern w:val="0"/>
          <w:sz w:val="22"/>
          <w:szCs w:val="22"/>
          <w14:ligatures w14:val="none"/>
        </w:rPr>
        <w:t>which includes</w:t>
      </w:r>
      <w:r w:rsidRPr="005C4D9D">
        <w:rPr>
          <w:rFonts w:ascii="Arial" w:eastAsia="Times New Roman" w:hAnsi="Arial" w:cs="Arial"/>
          <w:color w:val="000000"/>
          <w:kern w:val="0"/>
          <w:sz w:val="22"/>
          <w:szCs w:val="22"/>
          <w14:ligatures w14:val="none"/>
        </w:rPr>
        <w:t>, but is not limited to, the student’s short-term goals as a Graduate Teaching Assistant as well as the relevance of the experience to the student’s long-term goals). </w:t>
      </w:r>
    </w:p>
    <w:p w14:paraId="6127EA54" w14:textId="78BF2359" w:rsidR="009E36BB" w:rsidRPr="005C4D9D" w:rsidRDefault="009E36BB" w:rsidP="005C4D9D">
      <w:pPr>
        <w:pStyle w:val="ListParagraph"/>
        <w:numPr>
          <w:ilvl w:val="0"/>
          <w:numId w:val="3"/>
        </w:numPr>
        <w:spacing w:before="20" w:after="0" w:line="240" w:lineRule="auto"/>
        <w:ind w:right="1067"/>
        <w:rPr>
          <w:rFonts w:ascii="Times New Roman" w:eastAsia="Times New Roman" w:hAnsi="Times New Roman" w:cs="Times New Roman"/>
          <w:kern w:val="0"/>
          <w14:ligatures w14:val="none"/>
        </w:rPr>
      </w:pPr>
      <w:r w:rsidRPr="005C4D9D">
        <w:rPr>
          <w:rFonts w:ascii="Arial" w:eastAsia="Times New Roman" w:hAnsi="Arial" w:cs="Arial"/>
          <w:color w:val="000000"/>
          <w:kern w:val="0"/>
          <w:sz w:val="22"/>
          <w:szCs w:val="22"/>
          <w14:ligatures w14:val="none"/>
        </w:rPr>
        <w:t xml:space="preserve">Upload a syllabus prior to the first day of instruction (see the documents required </w:t>
      </w:r>
      <w:r w:rsidR="005C4D9D" w:rsidRPr="005C4D9D">
        <w:rPr>
          <w:rFonts w:ascii="Arial" w:eastAsia="Times New Roman" w:hAnsi="Arial" w:cs="Arial"/>
          <w:color w:val="000000"/>
          <w:kern w:val="0"/>
          <w:sz w:val="22"/>
          <w:szCs w:val="22"/>
          <w14:ligatures w14:val="none"/>
        </w:rPr>
        <w:t>of all</w:t>
      </w:r>
      <w:r w:rsidRPr="005C4D9D">
        <w:rPr>
          <w:rFonts w:ascii="Arial" w:eastAsia="Times New Roman" w:hAnsi="Arial" w:cs="Arial"/>
          <w:color w:val="000000"/>
          <w:kern w:val="0"/>
          <w:sz w:val="22"/>
          <w:szCs w:val="22"/>
          <w14:ligatures w14:val="none"/>
        </w:rPr>
        <w:t xml:space="preserve"> instructors for university accreditation). Departments might require additional materials. </w:t>
      </w:r>
    </w:p>
    <w:p w14:paraId="53557760" w14:textId="58E022E2" w:rsidR="009E36BB" w:rsidRPr="005C4D9D" w:rsidRDefault="009E36BB" w:rsidP="005C4D9D">
      <w:pPr>
        <w:pStyle w:val="ListParagraph"/>
        <w:numPr>
          <w:ilvl w:val="0"/>
          <w:numId w:val="3"/>
        </w:numPr>
        <w:spacing w:before="20" w:after="0" w:line="240" w:lineRule="auto"/>
        <w:ind w:right="323"/>
        <w:rPr>
          <w:rFonts w:ascii="Times New Roman" w:eastAsia="Times New Roman" w:hAnsi="Times New Roman" w:cs="Times New Roman"/>
          <w:kern w:val="0"/>
          <w14:ligatures w14:val="none"/>
        </w:rPr>
      </w:pPr>
      <w:r w:rsidRPr="005C4D9D">
        <w:rPr>
          <w:rFonts w:ascii="Arial" w:eastAsia="Times New Roman" w:hAnsi="Arial" w:cs="Arial"/>
          <w:color w:val="000000"/>
          <w:kern w:val="0"/>
          <w:sz w:val="22"/>
          <w:szCs w:val="22"/>
          <w14:ligatures w14:val="none"/>
        </w:rPr>
        <w:t xml:space="preserve">A student who wishes to serve as a GTA-IOR, but whose first language is not English, will </w:t>
      </w:r>
      <w:r w:rsidR="009F47BF" w:rsidRPr="005C4D9D">
        <w:rPr>
          <w:rFonts w:ascii="Arial" w:eastAsia="Times New Roman" w:hAnsi="Arial" w:cs="Arial"/>
          <w:color w:val="000000"/>
          <w:kern w:val="0"/>
          <w:sz w:val="22"/>
          <w:szCs w:val="22"/>
          <w14:ligatures w14:val="none"/>
        </w:rPr>
        <w:t>be required</w:t>
      </w:r>
      <w:r w:rsidRPr="005C4D9D">
        <w:rPr>
          <w:rFonts w:ascii="Arial" w:eastAsia="Times New Roman" w:hAnsi="Arial" w:cs="Arial"/>
          <w:color w:val="000000"/>
          <w:kern w:val="0"/>
          <w:sz w:val="22"/>
          <w:szCs w:val="22"/>
          <w14:ligatures w14:val="none"/>
        </w:rPr>
        <w:t xml:space="preserve"> to demonstrate English proficiency. Beyond meeting the minimum </w:t>
      </w:r>
      <w:r w:rsidR="009F47BF" w:rsidRPr="005C4D9D">
        <w:rPr>
          <w:rFonts w:ascii="Arial" w:eastAsia="Times New Roman" w:hAnsi="Arial" w:cs="Arial"/>
          <w:color w:val="000000"/>
          <w:kern w:val="0"/>
          <w:sz w:val="22"/>
          <w:szCs w:val="22"/>
          <w14:ligatures w14:val="none"/>
        </w:rPr>
        <w:t>requirements for</w:t>
      </w:r>
      <w:r w:rsidRPr="005C4D9D">
        <w:rPr>
          <w:rFonts w:ascii="Arial" w:eastAsia="Times New Roman" w:hAnsi="Arial" w:cs="Arial"/>
          <w:color w:val="000000"/>
          <w:kern w:val="0"/>
          <w:sz w:val="22"/>
          <w:szCs w:val="22"/>
          <w14:ligatures w14:val="none"/>
        </w:rPr>
        <w:t xml:space="preserve"> admission to graduate studies at UWF as well as the minimum requirements </w:t>
      </w:r>
      <w:r w:rsidR="009F47BF" w:rsidRPr="005C4D9D">
        <w:rPr>
          <w:rFonts w:ascii="Arial" w:eastAsia="Times New Roman" w:hAnsi="Arial" w:cs="Arial"/>
          <w:color w:val="000000"/>
          <w:kern w:val="0"/>
          <w:sz w:val="22"/>
          <w:szCs w:val="22"/>
          <w14:ligatures w14:val="none"/>
        </w:rPr>
        <w:t>for individual</w:t>
      </w:r>
      <w:r w:rsidRPr="005C4D9D">
        <w:rPr>
          <w:rFonts w:ascii="Arial" w:eastAsia="Times New Roman" w:hAnsi="Arial" w:cs="Arial"/>
          <w:color w:val="000000"/>
          <w:kern w:val="0"/>
          <w:sz w:val="22"/>
          <w:szCs w:val="22"/>
          <w14:ligatures w14:val="none"/>
        </w:rPr>
        <w:t xml:space="preserve"> departments offering graduate programs, a GTA serving as an Instructor of </w:t>
      </w:r>
      <w:r w:rsidR="009F47BF" w:rsidRPr="005C4D9D">
        <w:rPr>
          <w:rFonts w:ascii="Arial" w:eastAsia="Times New Roman" w:hAnsi="Arial" w:cs="Arial"/>
          <w:color w:val="000000"/>
          <w:kern w:val="0"/>
          <w:sz w:val="22"/>
          <w:szCs w:val="22"/>
          <w14:ligatures w14:val="none"/>
        </w:rPr>
        <w:t>Record must</w:t>
      </w:r>
      <w:r w:rsidRPr="005C4D9D">
        <w:rPr>
          <w:rFonts w:ascii="Arial" w:eastAsia="Times New Roman" w:hAnsi="Arial" w:cs="Arial"/>
          <w:color w:val="000000"/>
          <w:kern w:val="0"/>
          <w:sz w:val="22"/>
          <w:szCs w:val="22"/>
          <w14:ligatures w14:val="none"/>
        </w:rPr>
        <w:t xml:space="preserve"> obtain and report a minimum TOEFL iBT Listening/Comprehension score of 23 to </w:t>
      </w:r>
      <w:r w:rsidR="009F47BF" w:rsidRPr="005C4D9D">
        <w:rPr>
          <w:rFonts w:ascii="Arial" w:eastAsia="Times New Roman" w:hAnsi="Arial" w:cs="Arial"/>
          <w:color w:val="000000"/>
          <w:kern w:val="0"/>
          <w:sz w:val="22"/>
          <w:szCs w:val="22"/>
          <w14:ligatures w14:val="none"/>
        </w:rPr>
        <w:t xml:space="preserve">the </w:t>
      </w:r>
      <w:r w:rsidR="005C4D9D">
        <w:rPr>
          <w:rFonts w:ascii="Arial" w:eastAsia="Times New Roman" w:hAnsi="Arial" w:cs="Arial"/>
          <w:color w:val="000000"/>
          <w:kern w:val="0"/>
          <w:sz w:val="22"/>
          <w:szCs w:val="22"/>
          <w14:ligatures w14:val="none"/>
        </w:rPr>
        <w:t xml:space="preserve">Office of </w:t>
      </w:r>
      <w:r w:rsidR="009F47BF" w:rsidRPr="005C4D9D">
        <w:rPr>
          <w:rFonts w:ascii="Arial" w:eastAsia="Times New Roman" w:hAnsi="Arial" w:cs="Arial"/>
          <w:color w:val="000000"/>
          <w:kern w:val="0"/>
          <w:sz w:val="22"/>
          <w:szCs w:val="22"/>
          <w14:ligatures w14:val="none"/>
        </w:rPr>
        <w:t>Graduate</w:t>
      </w:r>
      <w:r w:rsidRPr="005C4D9D">
        <w:rPr>
          <w:rFonts w:ascii="Arial" w:eastAsia="Times New Roman" w:hAnsi="Arial" w:cs="Arial"/>
          <w:color w:val="000000"/>
          <w:kern w:val="0"/>
          <w:sz w:val="22"/>
          <w:szCs w:val="22"/>
          <w14:ligatures w14:val="none"/>
        </w:rPr>
        <w:t xml:space="preserve"> </w:t>
      </w:r>
      <w:r w:rsidR="005C4D9D">
        <w:rPr>
          <w:rFonts w:ascii="Arial" w:eastAsia="Times New Roman" w:hAnsi="Arial" w:cs="Arial"/>
          <w:color w:val="000000"/>
          <w:kern w:val="0"/>
          <w:sz w:val="22"/>
          <w:szCs w:val="22"/>
          <w14:ligatures w14:val="none"/>
        </w:rPr>
        <w:t>Studies</w:t>
      </w:r>
      <w:r w:rsidRPr="005C4D9D">
        <w:rPr>
          <w:rFonts w:ascii="Arial" w:eastAsia="Times New Roman" w:hAnsi="Arial" w:cs="Arial"/>
          <w:color w:val="000000"/>
          <w:kern w:val="0"/>
          <w:sz w:val="22"/>
          <w:szCs w:val="22"/>
          <w14:ligatures w14:val="none"/>
        </w:rPr>
        <w:t xml:space="preserve">. Written English proficiency training is available through the UWF </w:t>
      </w:r>
      <w:r w:rsidR="009F47BF" w:rsidRPr="005C4D9D">
        <w:rPr>
          <w:rFonts w:ascii="Arial" w:eastAsia="Times New Roman" w:hAnsi="Arial" w:cs="Arial"/>
          <w:color w:val="000000"/>
          <w:kern w:val="0"/>
          <w:sz w:val="22"/>
          <w:szCs w:val="22"/>
          <w14:ligatures w14:val="none"/>
        </w:rPr>
        <w:t>Writing Lab.</w:t>
      </w:r>
      <w:r w:rsidRPr="005C4D9D">
        <w:rPr>
          <w:rFonts w:ascii="Arial" w:eastAsia="Times New Roman" w:hAnsi="Arial" w:cs="Arial"/>
          <w:color w:val="000000"/>
          <w:kern w:val="0"/>
          <w:sz w:val="22"/>
          <w:szCs w:val="22"/>
          <w14:ligatures w14:val="none"/>
        </w:rPr>
        <w:t xml:space="preserve"> Spoken English proficiency training is available through </w:t>
      </w:r>
      <w:r w:rsidRPr="006947F9">
        <w:rPr>
          <w:rFonts w:ascii="Arial" w:eastAsia="Times New Roman" w:hAnsi="Arial" w:cs="Arial"/>
          <w:kern w:val="0"/>
          <w:sz w:val="22"/>
          <w:szCs w:val="22"/>
          <w14:ligatures w14:val="none"/>
        </w:rPr>
        <w:t>International Affairs (</w:t>
      </w:r>
      <w:hyperlink r:id="rId12" w:history="1">
        <w:r w:rsidRPr="006947F9">
          <w:rPr>
            <w:rStyle w:val="Hyperlink"/>
            <w:rFonts w:ascii="Arial" w:eastAsia="Times New Roman" w:hAnsi="Arial" w:cs="Arial"/>
            <w:kern w:val="0"/>
            <w:sz w:val="22"/>
            <w:szCs w:val="22"/>
            <w14:ligatures w14:val="none"/>
          </w:rPr>
          <w:t>http://uwf.edu/international</w:t>
        </w:r>
      </w:hyperlink>
      <w:r w:rsidRPr="005C4D9D">
        <w:rPr>
          <w:rFonts w:ascii="Arial" w:eastAsia="Times New Roman" w:hAnsi="Arial" w:cs="Arial"/>
          <w:color w:val="000000"/>
          <w:kern w:val="0"/>
          <w:sz w:val="22"/>
          <w:szCs w:val="22"/>
          <w14:ligatures w14:val="none"/>
        </w:rPr>
        <w:t xml:space="preserve">). See the admissions criteria provided </w:t>
      </w:r>
      <w:r w:rsidR="006947F9">
        <w:rPr>
          <w:rFonts w:ascii="Arial" w:eastAsia="Times New Roman" w:hAnsi="Arial" w:cs="Arial"/>
          <w:color w:val="000000"/>
          <w:kern w:val="0"/>
          <w:sz w:val="22"/>
          <w:szCs w:val="22"/>
          <w14:ligatures w14:val="none"/>
        </w:rPr>
        <w:t xml:space="preserve">at </w:t>
      </w:r>
      <w:hyperlink r:id="rId13" w:history="1">
        <w:r w:rsidR="006947F9" w:rsidRPr="006947F9">
          <w:rPr>
            <w:rStyle w:val="Hyperlink"/>
            <w:rFonts w:ascii="Arial" w:eastAsia="Times New Roman" w:hAnsi="Arial" w:cs="Arial"/>
            <w:kern w:val="0"/>
            <w:sz w:val="22"/>
            <w:szCs w:val="22"/>
            <w14:ligatures w14:val="none"/>
          </w:rPr>
          <w:t>https://uwf.edu/graduate/international</w:t>
        </w:r>
      </w:hyperlink>
      <w:r w:rsidR="006947F9" w:rsidRPr="006947F9">
        <w:rPr>
          <w:rFonts w:ascii="Arial" w:eastAsia="Times New Roman" w:hAnsi="Arial" w:cs="Arial"/>
          <w:color w:val="0000FF"/>
          <w:kern w:val="0"/>
          <w:sz w:val="22"/>
          <w:szCs w:val="22"/>
          <w:u w:val="single"/>
          <w14:ligatures w14:val="none"/>
        </w:rPr>
        <w:t>/</w:t>
      </w:r>
      <w:r w:rsidRPr="005C4D9D">
        <w:rPr>
          <w:rFonts w:ascii="Arial" w:eastAsia="Times New Roman" w:hAnsi="Arial" w:cs="Arial"/>
          <w:color w:val="000000"/>
          <w:kern w:val="0"/>
          <w:sz w:val="22"/>
          <w:szCs w:val="22"/>
          <w14:ligatures w14:val="none"/>
        </w:rPr>
        <w:t xml:space="preserve"> for a list of </w:t>
      </w:r>
      <w:r w:rsidR="009F47BF" w:rsidRPr="005C4D9D">
        <w:rPr>
          <w:rFonts w:ascii="Arial" w:eastAsia="Times New Roman" w:hAnsi="Arial" w:cs="Arial"/>
          <w:color w:val="000000"/>
          <w:kern w:val="0"/>
          <w:sz w:val="22"/>
          <w:szCs w:val="22"/>
          <w14:ligatures w14:val="none"/>
        </w:rPr>
        <w:t>the English</w:t>
      </w:r>
      <w:r w:rsidRPr="005C4D9D">
        <w:rPr>
          <w:rFonts w:ascii="Arial" w:eastAsia="Times New Roman" w:hAnsi="Arial" w:cs="Arial"/>
          <w:color w:val="000000"/>
          <w:kern w:val="0"/>
          <w:sz w:val="22"/>
          <w:szCs w:val="22"/>
          <w14:ligatures w14:val="none"/>
        </w:rPr>
        <w:t xml:space="preserve"> proficiency tests UWF recognizes as well as the scores required for demonstration </w:t>
      </w:r>
      <w:r w:rsidR="009F47BF" w:rsidRPr="005C4D9D">
        <w:rPr>
          <w:rFonts w:ascii="Arial" w:eastAsia="Times New Roman" w:hAnsi="Arial" w:cs="Arial"/>
          <w:color w:val="000000"/>
          <w:kern w:val="0"/>
          <w:sz w:val="22"/>
          <w:szCs w:val="22"/>
          <w14:ligatures w14:val="none"/>
        </w:rPr>
        <w:t>of competency</w:t>
      </w:r>
      <w:r w:rsidRPr="005C4D9D">
        <w:rPr>
          <w:rFonts w:ascii="Arial" w:eastAsia="Times New Roman" w:hAnsi="Arial" w:cs="Arial"/>
          <w:color w:val="000000"/>
          <w:kern w:val="0"/>
          <w:sz w:val="22"/>
          <w:szCs w:val="22"/>
          <w14:ligatures w14:val="none"/>
        </w:rPr>
        <w:t xml:space="preserve"> and proficiency. </w:t>
      </w:r>
    </w:p>
    <w:p w14:paraId="261E8C75" w14:textId="7EEFD3DD" w:rsidR="009F47BF" w:rsidRPr="005C4D9D" w:rsidRDefault="009E36BB" w:rsidP="005C4D9D">
      <w:pPr>
        <w:pStyle w:val="ListParagraph"/>
        <w:numPr>
          <w:ilvl w:val="0"/>
          <w:numId w:val="3"/>
        </w:numPr>
        <w:spacing w:before="20" w:after="0" w:line="240" w:lineRule="auto"/>
        <w:ind w:right="1100"/>
        <w:rPr>
          <w:rFonts w:ascii="Arial" w:eastAsia="Times New Roman" w:hAnsi="Arial" w:cs="Arial"/>
          <w:color w:val="000000"/>
          <w:kern w:val="0"/>
          <w:sz w:val="22"/>
          <w:szCs w:val="22"/>
          <w14:ligatures w14:val="none"/>
        </w:rPr>
      </w:pPr>
      <w:r w:rsidRPr="005C4D9D">
        <w:rPr>
          <w:rFonts w:ascii="Arial" w:eastAsia="Times New Roman" w:hAnsi="Arial" w:cs="Arial"/>
          <w:color w:val="000000"/>
          <w:kern w:val="0"/>
          <w:sz w:val="22"/>
          <w:szCs w:val="22"/>
          <w14:ligatures w14:val="none"/>
        </w:rPr>
        <w:t xml:space="preserve">Perform all the duties regularly performed by an Instructor of Record. It is </w:t>
      </w:r>
      <w:r w:rsidR="009F47BF" w:rsidRPr="005C4D9D">
        <w:rPr>
          <w:rFonts w:ascii="Arial" w:eastAsia="Times New Roman" w:hAnsi="Arial" w:cs="Arial"/>
          <w:color w:val="000000"/>
          <w:kern w:val="0"/>
          <w:sz w:val="22"/>
          <w:szCs w:val="22"/>
          <w14:ligatures w14:val="none"/>
        </w:rPr>
        <w:t>the responsibility of</w:t>
      </w:r>
      <w:r w:rsidRPr="005C4D9D">
        <w:rPr>
          <w:rFonts w:ascii="Arial" w:eastAsia="Times New Roman" w:hAnsi="Arial" w:cs="Arial"/>
          <w:color w:val="000000"/>
          <w:kern w:val="0"/>
          <w:sz w:val="22"/>
          <w:szCs w:val="22"/>
          <w14:ligatures w14:val="none"/>
        </w:rPr>
        <w:t xml:space="preserve"> the department or office to make the student aware of these duties. </w:t>
      </w:r>
    </w:p>
    <w:p w14:paraId="10D17612" w14:textId="07415A6C" w:rsidR="009E36BB" w:rsidRPr="005C4D9D" w:rsidRDefault="009E36BB" w:rsidP="005C4D9D">
      <w:pPr>
        <w:pStyle w:val="ListParagraph"/>
        <w:numPr>
          <w:ilvl w:val="0"/>
          <w:numId w:val="3"/>
        </w:numPr>
        <w:spacing w:before="20" w:after="0" w:line="240" w:lineRule="auto"/>
        <w:ind w:right="1100"/>
        <w:rPr>
          <w:rFonts w:ascii="Times New Roman" w:eastAsia="Times New Roman" w:hAnsi="Times New Roman" w:cs="Times New Roman"/>
          <w:kern w:val="0"/>
          <w14:ligatures w14:val="none"/>
        </w:rPr>
      </w:pPr>
      <w:r w:rsidRPr="005C4D9D">
        <w:rPr>
          <w:rFonts w:ascii="Arial" w:eastAsia="Times New Roman" w:hAnsi="Arial" w:cs="Arial"/>
          <w:color w:val="000000"/>
          <w:kern w:val="0"/>
          <w:sz w:val="22"/>
          <w:szCs w:val="22"/>
          <w14:ligatures w14:val="none"/>
        </w:rPr>
        <w:t xml:space="preserve">Departments may require additional materials, so GTA-IORs should contact </w:t>
      </w:r>
      <w:r w:rsidR="009F47BF" w:rsidRPr="005C4D9D">
        <w:rPr>
          <w:rFonts w:ascii="Arial" w:eastAsia="Times New Roman" w:hAnsi="Arial" w:cs="Arial"/>
          <w:color w:val="000000"/>
          <w:kern w:val="0"/>
          <w:sz w:val="22"/>
          <w:szCs w:val="22"/>
          <w14:ligatures w14:val="none"/>
        </w:rPr>
        <w:t>the department</w:t>
      </w:r>
      <w:r w:rsidRPr="005C4D9D">
        <w:rPr>
          <w:rFonts w:ascii="Arial" w:eastAsia="Times New Roman" w:hAnsi="Arial" w:cs="Arial"/>
          <w:color w:val="000000"/>
          <w:kern w:val="0"/>
          <w:sz w:val="22"/>
          <w:szCs w:val="22"/>
          <w14:ligatures w14:val="none"/>
        </w:rPr>
        <w:t xml:space="preserve"> chair or program coordinator. </w:t>
      </w:r>
    </w:p>
    <w:p w14:paraId="4EAB3BFF" w14:textId="77777777" w:rsidR="009E36BB" w:rsidRPr="00C61278" w:rsidRDefault="009E36BB" w:rsidP="0032656E">
      <w:pPr>
        <w:pStyle w:val="Heading2"/>
        <w:rPr>
          <w:rFonts w:ascii="Times New Roman" w:eastAsia="Times New Roman" w:hAnsi="Times New Roman" w:cs="Times New Roman"/>
          <w:sz w:val="26"/>
          <w:szCs w:val="26"/>
        </w:rPr>
      </w:pPr>
      <w:bookmarkStart w:id="6" w:name="_Toc230683749"/>
      <w:r w:rsidRPr="00C61278">
        <w:rPr>
          <w:rFonts w:eastAsia="Times New Roman"/>
          <w:sz w:val="26"/>
          <w:szCs w:val="26"/>
        </w:rPr>
        <w:t>2.5. Resident Hall Director (9189)</w:t>
      </w:r>
      <w:bookmarkEnd w:id="6"/>
      <w:r w:rsidRPr="00C61278">
        <w:rPr>
          <w:rFonts w:eastAsia="Times New Roman"/>
          <w:sz w:val="26"/>
          <w:szCs w:val="26"/>
        </w:rPr>
        <w:t> </w:t>
      </w:r>
    </w:p>
    <w:p w14:paraId="1A298CF7" w14:textId="25969422" w:rsidR="009E36BB" w:rsidRPr="009E36BB" w:rsidRDefault="009E36BB" w:rsidP="00C747ED">
      <w:pPr>
        <w:spacing w:before="170" w:after="0" w:line="240" w:lineRule="auto"/>
        <w:ind w:left="719" w:right="426"/>
        <w:jc w:val="both"/>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A Resident Hall Director’s (HD) primary responsibility is toward the operation of a </w:t>
      </w:r>
      <w:r w:rsidR="009F47BF" w:rsidRPr="009E36BB">
        <w:rPr>
          <w:rFonts w:ascii="Arial" w:eastAsia="Times New Roman" w:hAnsi="Arial" w:cs="Arial"/>
          <w:color w:val="000000"/>
          <w:kern w:val="0"/>
          <w:sz w:val="22"/>
          <w:szCs w:val="22"/>
          <w14:ligatures w14:val="none"/>
        </w:rPr>
        <w:t>university</w:t>
      </w:r>
      <w:r w:rsidRPr="009E36BB">
        <w:rPr>
          <w:rFonts w:ascii="Arial" w:eastAsia="Times New Roman" w:hAnsi="Arial" w:cs="Arial"/>
          <w:color w:val="000000"/>
          <w:kern w:val="0"/>
          <w:sz w:val="22"/>
          <w:szCs w:val="22"/>
          <w14:ligatures w14:val="none"/>
        </w:rPr>
        <w:t xml:space="preserve"> </w:t>
      </w:r>
      <w:r w:rsidR="009F47BF" w:rsidRPr="009E36BB">
        <w:rPr>
          <w:rFonts w:ascii="Arial" w:eastAsia="Times New Roman" w:hAnsi="Arial" w:cs="Arial"/>
          <w:color w:val="000000"/>
          <w:kern w:val="0"/>
          <w:sz w:val="22"/>
          <w:szCs w:val="22"/>
          <w14:ligatures w14:val="none"/>
        </w:rPr>
        <w:t>resident hall</w:t>
      </w:r>
      <w:r w:rsidRPr="009E36BB">
        <w:rPr>
          <w:rFonts w:ascii="Arial" w:eastAsia="Times New Roman" w:hAnsi="Arial" w:cs="Arial"/>
          <w:color w:val="000000"/>
          <w:kern w:val="0"/>
          <w:sz w:val="22"/>
          <w:szCs w:val="22"/>
          <w14:ligatures w14:val="none"/>
        </w:rPr>
        <w:t xml:space="preserve"> or cluster of resident halls. Compensation for a student employed under the 9189 classification </w:t>
      </w:r>
      <w:r w:rsidR="009F47BF" w:rsidRPr="009E36BB">
        <w:rPr>
          <w:rFonts w:ascii="Arial" w:eastAsia="Times New Roman" w:hAnsi="Arial" w:cs="Arial"/>
          <w:color w:val="000000"/>
          <w:kern w:val="0"/>
          <w:sz w:val="22"/>
          <w:szCs w:val="22"/>
          <w14:ligatures w14:val="none"/>
        </w:rPr>
        <w:t>is salaried</w:t>
      </w:r>
      <w:r w:rsidRPr="009E36BB">
        <w:rPr>
          <w:rFonts w:ascii="Arial" w:eastAsia="Times New Roman" w:hAnsi="Arial" w:cs="Arial"/>
          <w:b/>
          <w:bCs/>
          <w:color w:val="000000"/>
          <w:kern w:val="0"/>
          <w:sz w:val="22"/>
          <w:szCs w:val="22"/>
          <w14:ligatures w14:val="none"/>
        </w:rPr>
        <w:t xml:space="preserve"> </w:t>
      </w:r>
      <w:r w:rsidRPr="009E36BB">
        <w:rPr>
          <w:rFonts w:ascii="Arial" w:eastAsia="Times New Roman" w:hAnsi="Arial" w:cs="Arial"/>
          <w:color w:val="000000"/>
          <w:kern w:val="0"/>
          <w:sz w:val="22"/>
          <w:szCs w:val="22"/>
          <w14:ligatures w14:val="none"/>
        </w:rPr>
        <w:t>with an on-campus apartment and meal plan. </w:t>
      </w:r>
    </w:p>
    <w:p w14:paraId="4711A5B7" w14:textId="77777777" w:rsidR="009E36BB" w:rsidRPr="009E36BB" w:rsidRDefault="009E36BB" w:rsidP="00C747ED">
      <w:pPr>
        <w:spacing w:before="169" w:after="0" w:line="240" w:lineRule="auto"/>
        <w:ind w:firstLine="719"/>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Students employed under this designation are subject to the following guidelines. </w:t>
      </w:r>
    </w:p>
    <w:p w14:paraId="0B0F29FC" w14:textId="5D4C30D6" w:rsidR="009E36BB" w:rsidRPr="005C4D9D" w:rsidRDefault="009E36BB" w:rsidP="005C4D9D">
      <w:pPr>
        <w:pStyle w:val="ListParagraph"/>
        <w:numPr>
          <w:ilvl w:val="0"/>
          <w:numId w:val="4"/>
        </w:numPr>
        <w:spacing w:before="181" w:after="0" w:line="240" w:lineRule="auto"/>
        <w:rPr>
          <w:rFonts w:ascii="Times New Roman" w:eastAsia="Times New Roman" w:hAnsi="Times New Roman" w:cs="Times New Roman"/>
          <w:kern w:val="0"/>
          <w14:ligatures w14:val="none"/>
        </w:rPr>
      </w:pPr>
      <w:r w:rsidRPr="005C4D9D">
        <w:rPr>
          <w:rFonts w:ascii="Arial" w:eastAsia="Times New Roman" w:hAnsi="Arial" w:cs="Arial"/>
          <w:color w:val="000000"/>
          <w:kern w:val="0"/>
          <w:sz w:val="22"/>
          <w:szCs w:val="22"/>
          <w14:ligatures w14:val="none"/>
        </w:rPr>
        <w:t>May be employed for a maximum of 30 hours per week </w:t>
      </w:r>
    </w:p>
    <w:p w14:paraId="31CD2C76" w14:textId="11ED9C99" w:rsidR="009F47BF" w:rsidRPr="005C4D9D" w:rsidRDefault="009E36BB" w:rsidP="005C4D9D">
      <w:pPr>
        <w:pStyle w:val="ListParagraph"/>
        <w:numPr>
          <w:ilvl w:val="0"/>
          <w:numId w:val="4"/>
        </w:numPr>
        <w:spacing w:before="23" w:after="0" w:line="240" w:lineRule="auto"/>
        <w:ind w:right="758"/>
        <w:rPr>
          <w:rFonts w:ascii="Arial" w:eastAsia="Times New Roman" w:hAnsi="Arial" w:cs="Arial"/>
          <w:color w:val="000000"/>
          <w:kern w:val="0"/>
          <w:sz w:val="22"/>
          <w:szCs w:val="22"/>
          <w14:ligatures w14:val="none"/>
        </w:rPr>
      </w:pPr>
      <w:r w:rsidRPr="005C4D9D">
        <w:rPr>
          <w:rFonts w:ascii="Arial" w:eastAsia="Times New Roman" w:hAnsi="Arial" w:cs="Arial"/>
          <w:color w:val="000000"/>
          <w:kern w:val="0"/>
          <w:sz w:val="22"/>
          <w:szCs w:val="22"/>
          <w14:ligatures w14:val="none"/>
        </w:rPr>
        <w:lastRenderedPageBreak/>
        <w:t xml:space="preserve">Must be enrolled in a minimum of 9 credit hours per week in Fall and Spring semesters. </w:t>
      </w:r>
    </w:p>
    <w:p w14:paraId="63597890" w14:textId="0F4CDE40" w:rsidR="009F47BF" w:rsidRPr="005C4D9D" w:rsidRDefault="009E36BB" w:rsidP="005C4D9D">
      <w:pPr>
        <w:pStyle w:val="ListParagraph"/>
        <w:numPr>
          <w:ilvl w:val="0"/>
          <w:numId w:val="4"/>
        </w:numPr>
        <w:spacing w:before="23" w:after="0" w:line="240" w:lineRule="auto"/>
        <w:ind w:right="758"/>
        <w:rPr>
          <w:rFonts w:ascii="Arial" w:eastAsia="Times New Roman" w:hAnsi="Arial" w:cs="Arial"/>
          <w:color w:val="000000"/>
          <w:kern w:val="0"/>
          <w:sz w:val="22"/>
          <w:szCs w:val="22"/>
          <w14:ligatures w14:val="none"/>
        </w:rPr>
      </w:pPr>
      <w:r w:rsidRPr="005C4D9D">
        <w:rPr>
          <w:rFonts w:ascii="Arial" w:eastAsia="Times New Roman" w:hAnsi="Arial" w:cs="Arial"/>
          <w:color w:val="000000"/>
          <w:kern w:val="0"/>
          <w:sz w:val="22"/>
          <w:szCs w:val="22"/>
          <w14:ligatures w14:val="none"/>
        </w:rPr>
        <w:t xml:space="preserve">Will supervise 6-12 Resident Assistants and other student employees in the residence hall. </w:t>
      </w:r>
    </w:p>
    <w:p w14:paraId="5FCA6D7B" w14:textId="7B1A9A2A" w:rsidR="009E36BB" w:rsidRPr="005C4D9D" w:rsidRDefault="009E36BB" w:rsidP="005C4D9D">
      <w:pPr>
        <w:pStyle w:val="ListParagraph"/>
        <w:numPr>
          <w:ilvl w:val="0"/>
          <w:numId w:val="4"/>
        </w:numPr>
        <w:spacing w:before="23" w:after="0" w:line="240" w:lineRule="auto"/>
        <w:ind w:right="758"/>
        <w:rPr>
          <w:rFonts w:ascii="Times New Roman" w:eastAsia="Times New Roman" w:hAnsi="Times New Roman" w:cs="Times New Roman"/>
          <w:kern w:val="0"/>
          <w14:ligatures w14:val="none"/>
        </w:rPr>
      </w:pPr>
      <w:r w:rsidRPr="005C4D9D">
        <w:rPr>
          <w:rFonts w:ascii="Arial" w:eastAsia="Times New Roman" w:hAnsi="Arial" w:cs="Arial"/>
          <w:color w:val="000000"/>
          <w:kern w:val="0"/>
          <w:sz w:val="22"/>
          <w:szCs w:val="22"/>
          <w14:ligatures w14:val="none"/>
        </w:rPr>
        <w:t>Will act as a resource person for residents. </w:t>
      </w:r>
    </w:p>
    <w:p w14:paraId="2ED8DD21" w14:textId="0BC1440E" w:rsidR="009F47BF" w:rsidRPr="005C4D9D" w:rsidRDefault="009E36BB" w:rsidP="005C4D9D">
      <w:pPr>
        <w:pStyle w:val="ListParagraph"/>
        <w:numPr>
          <w:ilvl w:val="0"/>
          <w:numId w:val="4"/>
        </w:numPr>
        <w:spacing w:before="11" w:after="0" w:line="240" w:lineRule="auto"/>
        <w:ind w:right="1937"/>
        <w:rPr>
          <w:rFonts w:ascii="Arial" w:eastAsia="Times New Roman" w:hAnsi="Arial" w:cs="Arial"/>
          <w:color w:val="000000"/>
          <w:kern w:val="0"/>
          <w:sz w:val="22"/>
          <w:szCs w:val="22"/>
          <w14:ligatures w14:val="none"/>
        </w:rPr>
      </w:pPr>
      <w:r w:rsidRPr="005C4D9D">
        <w:rPr>
          <w:rFonts w:ascii="Arial" w:eastAsia="Times New Roman" w:hAnsi="Arial" w:cs="Arial"/>
          <w:color w:val="000000"/>
          <w:kern w:val="0"/>
          <w:sz w:val="22"/>
          <w:szCs w:val="22"/>
          <w14:ligatures w14:val="none"/>
        </w:rPr>
        <w:t xml:space="preserve">Will explain and adhere to </w:t>
      </w:r>
      <w:proofErr w:type="gramStart"/>
      <w:r w:rsidRPr="005C4D9D">
        <w:rPr>
          <w:rFonts w:ascii="Arial" w:eastAsia="Times New Roman" w:hAnsi="Arial" w:cs="Arial"/>
          <w:color w:val="000000"/>
          <w:kern w:val="0"/>
          <w:sz w:val="22"/>
          <w:szCs w:val="22"/>
          <w14:ligatures w14:val="none"/>
        </w:rPr>
        <w:t>University</w:t>
      </w:r>
      <w:proofErr w:type="gramEnd"/>
      <w:r w:rsidRPr="005C4D9D">
        <w:rPr>
          <w:rFonts w:ascii="Arial" w:eastAsia="Times New Roman" w:hAnsi="Arial" w:cs="Arial"/>
          <w:color w:val="000000"/>
          <w:kern w:val="0"/>
          <w:sz w:val="22"/>
          <w:szCs w:val="22"/>
          <w14:ligatures w14:val="none"/>
        </w:rPr>
        <w:t xml:space="preserve"> housing policies and rules for residents. </w:t>
      </w:r>
    </w:p>
    <w:p w14:paraId="73D6E5B7" w14:textId="658D7552" w:rsidR="009E36BB" w:rsidRPr="005C4D9D" w:rsidRDefault="009E36BB" w:rsidP="005C4D9D">
      <w:pPr>
        <w:pStyle w:val="ListParagraph"/>
        <w:numPr>
          <w:ilvl w:val="0"/>
          <w:numId w:val="4"/>
        </w:numPr>
        <w:spacing w:before="11" w:after="0" w:line="240" w:lineRule="auto"/>
        <w:ind w:right="1937"/>
        <w:rPr>
          <w:rFonts w:ascii="Times New Roman" w:eastAsia="Times New Roman" w:hAnsi="Times New Roman" w:cs="Times New Roman"/>
          <w:kern w:val="0"/>
          <w14:ligatures w14:val="none"/>
        </w:rPr>
      </w:pPr>
      <w:r w:rsidRPr="005C4D9D">
        <w:rPr>
          <w:rFonts w:ascii="Arial" w:eastAsia="Times New Roman" w:hAnsi="Arial" w:cs="Arial"/>
          <w:color w:val="000000"/>
          <w:kern w:val="0"/>
          <w:sz w:val="22"/>
          <w:szCs w:val="22"/>
          <w14:ligatures w14:val="none"/>
        </w:rPr>
        <w:t xml:space="preserve">Will </w:t>
      </w:r>
      <w:proofErr w:type="gramStart"/>
      <w:r w:rsidRPr="005C4D9D">
        <w:rPr>
          <w:rFonts w:ascii="Arial" w:eastAsia="Times New Roman" w:hAnsi="Arial" w:cs="Arial"/>
          <w:color w:val="000000"/>
          <w:kern w:val="0"/>
          <w:sz w:val="22"/>
          <w:szCs w:val="22"/>
          <w14:ligatures w14:val="none"/>
        </w:rPr>
        <w:t>provide assistance</w:t>
      </w:r>
      <w:proofErr w:type="gramEnd"/>
      <w:r w:rsidRPr="005C4D9D">
        <w:rPr>
          <w:rFonts w:ascii="Arial" w:eastAsia="Times New Roman" w:hAnsi="Arial" w:cs="Arial"/>
          <w:color w:val="000000"/>
          <w:kern w:val="0"/>
          <w:sz w:val="22"/>
          <w:szCs w:val="22"/>
          <w14:ligatures w14:val="none"/>
        </w:rPr>
        <w:t xml:space="preserve"> and support to students. </w:t>
      </w:r>
    </w:p>
    <w:p w14:paraId="2D39F2A3" w14:textId="6BC2E0D1" w:rsidR="009F47BF" w:rsidRPr="005C4D9D" w:rsidRDefault="009E36BB" w:rsidP="005C4D9D">
      <w:pPr>
        <w:pStyle w:val="ListParagraph"/>
        <w:numPr>
          <w:ilvl w:val="0"/>
          <w:numId w:val="4"/>
        </w:numPr>
        <w:spacing w:before="10" w:after="0" w:line="240" w:lineRule="auto"/>
        <w:ind w:right="450"/>
        <w:rPr>
          <w:rFonts w:ascii="Arial" w:eastAsia="Times New Roman" w:hAnsi="Arial" w:cs="Arial"/>
          <w:color w:val="000000"/>
          <w:kern w:val="0"/>
          <w:sz w:val="22"/>
          <w:szCs w:val="22"/>
          <w14:ligatures w14:val="none"/>
        </w:rPr>
      </w:pPr>
      <w:r w:rsidRPr="005C4D9D">
        <w:rPr>
          <w:rFonts w:ascii="Arial" w:eastAsia="Times New Roman" w:hAnsi="Arial" w:cs="Arial"/>
          <w:color w:val="000000"/>
          <w:kern w:val="0"/>
          <w:sz w:val="22"/>
          <w:szCs w:val="22"/>
          <w14:ligatures w14:val="none"/>
        </w:rPr>
        <w:t xml:space="preserve">Will be prepared to mediate disputes among hall residents. The student must be prepared </w:t>
      </w:r>
      <w:r w:rsidR="009F47BF" w:rsidRPr="005C4D9D">
        <w:rPr>
          <w:rFonts w:ascii="Arial" w:eastAsia="Times New Roman" w:hAnsi="Arial" w:cs="Arial"/>
          <w:color w:val="000000"/>
          <w:kern w:val="0"/>
          <w:sz w:val="22"/>
          <w:szCs w:val="22"/>
          <w14:ligatures w14:val="none"/>
        </w:rPr>
        <w:t>to deal</w:t>
      </w:r>
      <w:r w:rsidRPr="005C4D9D">
        <w:rPr>
          <w:rFonts w:ascii="Arial" w:eastAsia="Times New Roman" w:hAnsi="Arial" w:cs="Arial"/>
          <w:color w:val="000000"/>
          <w:kern w:val="0"/>
          <w:sz w:val="22"/>
          <w:szCs w:val="22"/>
          <w14:ligatures w14:val="none"/>
        </w:rPr>
        <w:t xml:space="preserve"> with and report inappropriate behavior or rule infractions committed by hall residents. </w:t>
      </w:r>
    </w:p>
    <w:p w14:paraId="16379C1D" w14:textId="40966ABB" w:rsidR="009E36BB" w:rsidRPr="005C4D9D" w:rsidRDefault="009E36BB" w:rsidP="005C4D9D">
      <w:pPr>
        <w:pStyle w:val="ListParagraph"/>
        <w:numPr>
          <w:ilvl w:val="0"/>
          <w:numId w:val="4"/>
        </w:numPr>
        <w:spacing w:before="10" w:after="0" w:line="240" w:lineRule="auto"/>
        <w:ind w:right="450"/>
        <w:rPr>
          <w:rFonts w:ascii="Times New Roman" w:eastAsia="Times New Roman" w:hAnsi="Times New Roman" w:cs="Times New Roman"/>
          <w:kern w:val="0"/>
          <w14:ligatures w14:val="none"/>
        </w:rPr>
      </w:pPr>
      <w:r w:rsidRPr="005C4D9D">
        <w:rPr>
          <w:rFonts w:ascii="Arial" w:eastAsia="Times New Roman" w:hAnsi="Arial" w:cs="Arial"/>
          <w:color w:val="000000"/>
          <w:kern w:val="0"/>
          <w:sz w:val="22"/>
          <w:szCs w:val="22"/>
          <w14:ligatures w14:val="none"/>
        </w:rPr>
        <w:t>Will respond to emergencies occurring in residence halls. </w:t>
      </w:r>
    </w:p>
    <w:p w14:paraId="549262B1" w14:textId="25A6323A" w:rsidR="009F47BF" w:rsidRPr="005C4D9D" w:rsidRDefault="009E36BB" w:rsidP="005C4D9D">
      <w:pPr>
        <w:pStyle w:val="ListParagraph"/>
        <w:numPr>
          <w:ilvl w:val="0"/>
          <w:numId w:val="4"/>
        </w:numPr>
        <w:spacing w:before="16" w:after="0" w:line="240" w:lineRule="auto"/>
        <w:ind w:right="1341"/>
        <w:rPr>
          <w:rFonts w:ascii="Arial" w:eastAsia="Times New Roman" w:hAnsi="Arial" w:cs="Arial"/>
          <w:color w:val="000000"/>
          <w:kern w:val="0"/>
          <w:sz w:val="22"/>
          <w:szCs w:val="22"/>
          <w14:ligatures w14:val="none"/>
        </w:rPr>
      </w:pPr>
      <w:r w:rsidRPr="005C4D9D">
        <w:rPr>
          <w:rFonts w:ascii="Arial" w:eastAsia="Times New Roman" w:hAnsi="Arial" w:cs="Arial"/>
          <w:color w:val="000000"/>
          <w:kern w:val="0"/>
          <w:sz w:val="22"/>
          <w:szCs w:val="22"/>
          <w14:ligatures w14:val="none"/>
        </w:rPr>
        <w:t xml:space="preserve">Will ensure that maintenance needs for the residence halls are effectively reported. </w:t>
      </w:r>
    </w:p>
    <w:p w14:paraId="6E6CB71C" w14:textId="41638337" w:rsidR="009E36BB" w:rsidRPr="005C4D9D" w:rsidRDefault="009E36BB" w:rsidP="005C4D9D">
      <w:pPr>
        <w:pStyle w:val="ListParagraph"/>
        <w:numPr>
          <w:ilvl w:val="0"/>
          <w:numId w:val="4"/>
        </w:numPr>
        <w:spacing w:before="16" w:after="0" w:line="240" w:lineRule="auto"/>
        <w:ind w:right="1341"/>
        <w:rPr>
          <w:rFonts w:ascii="Times New Roman" w:eastAsia="Times New Roman" w:hAnsi="Times New Roman" w:cs="Times New Roman"/>
          <w:kern w:val="0"/>
          <w14:ligatures w14:val="none"/>
        </w:rPr>
      </w:pPr>
      <w:r w:rsidRPr="005C4D9D">
        <w:rPr>
          <w:rFonts w:ascii="Arial" w:eastAsia="Times New Roman" w:hAnsi="Arial" w:cs="Arial"/>
          <w:color w:val="000000"/>
          <w:kern w:val="0"/>
          <w:sz w:val="22"/>
          <w:szCs w:val="22"/>
          <w14:ligatures w14:val="none"/>
        </w:rPr>
        <w:t>Will maintain required records of student residential life. </w:t>
      </w:r>
    </w:p>
    <w:p w14:paraId="5BB99E50" w14:textId="4751D339" w:rsidR="009E36BB" w:rsidRPr="005C4D9D" w:rsidRDefault="009E36BB" w:rsidP="005C4D9D">
      <w:pPr>
        <w:pStyle w:val="ListParagraph"/>
        <w:numPr>
          <w:ilvl w:val="0"/>
          <w:numId w:val="4"/>
        </w:numPr>
        <w:spacing w:before="10" w:after="0" w:line="240" w:lineRule="auto"/>
        <w:ind w:right="462"/>
        <w:rPr>
          <w:rFonts w:ascii="Times New Roman" w:eastAsia="Times New Roman" w:hAnsi="Times New Roman" w:cs="Times New Roman"/>
          <w:kern w:val="0"/>
          <w14:ligatures w14:val="none"/>
        </w:rPr>
      </w:pPr>
      <w:r w:rsidRPr="005C4D9D">
        <w:rPr>
          <w:rFonts w:ascii="Arial" w:eastAsia="Times New Roman" w:hAnsi="Arial" w:cs="Arial"/>
          <w:color w:val="000000"/>
          <w:kern w:val="0"/>
          <w:sz w:val="22"/>
          <w:szCs w:val="22"/>
          <w14:ligatures w14:val="none"/>
        </w:rPr>
        <w:t xml:space="preserve">Will create a residential environment which is safe, secure, stimulating, and conducive to </w:t>
      </w:r>
      <w:r w:rsidR="009F47BF" w:rsidRPr="005C4D9D">
        <w:rPr>
          <w:rFonts w:ascii="Arial" w:eastAsia="Times New Roman" w:hAnsi="Arial" w:cs="Arial"/>
          <w:color w:val="000000"/>
          <w:kern w:val="0"/>
          <w:sz w:val="22"/>
          <w:szCs w:val="22"/>
          <w14:ligatures w14:val="none"/>
        </w:rPr>
        <w:t>the personal</w:t>
      </w:r>
      <w:r w:rsidRPr="005C4D9D">
        <w:rPr>
          <w:rFonts w:ascii="Arial" w:eastAsia="Times New Roman" w:hAnsi="Arial" w:cs="Arial"/>
          <w:color w:val="000000"/>
          <w:kern w:val="0"/>
          <w:sz w:val="22"/>
          <w:szCs w:val="22"/>
          <w14:ligatures w14:val="none"/>
        </w:rPr>
        <w:t xml:space="preserve"> growth of the residents.</w:t>
      </w:r>
    </w:p>
    <w:p w14:paraId="5C0279A6" w14:textId="77777777" w:rsidR="009E36BB" w:rsidRPr="00C61278" w:rsidRDefault="009E36BB" w:rsidP="00091306">
      <w:pPr>
        <w:pStyle w:val="Heading1"/>
        <w:rPr>
          <w:rFonts w:ascii="Times New Roman" w:eastAsia="Times New Roman" w:hAnsi="Times New Roman" w:cs="Times New Roman"/>
          <w:sz w:val="28"/>
          <w:szCs w:val="28"/>
        </w:rPr>
      </w:pPr>
      <w:bookmarkStart w:id="7" w:name="_Toc230683750"/>
      <w:r w:rsidRPr="00C61278">
        <w:rPr>
          <w:rFonts w:eastAsia="Times New Roman"/>
          <w:sz w:val="28"/>
          <w:szCs w:val="28"/>
        </w:rPr>
        <w:t>3. ELIGIBILITY AND REQUIREMENTS</w:t>
      </w:r>
      <w:bookmarkEnd w:id="7"/>
      <w:r w:rsidRPr="00C61278">
        <w:rPr>
          <w:rFonts w:eastAsia="Times New Roman"/>
          <w:sz w:val="28"/>
          <w:szCs w:val="28"/>
        </w:rPr>
        <w:t> </w:t>
      </w:r>
    </w:p>
    <w:p w14:paraId="6601C10D" w14:textId="77777777" w:rsidR="009E36BB" w:rsidRPr="00C61278" w:rsidRDefault="009E36BB" w:rsidP="0032656E">
      <w:pPr>
        <w:pStyle w:val="Heading2"/>
        <w:rPr>
          <w:rFonts w:ascii="Times New Roman" w:eastAsia="Times New Roman" w:hAnsi="Times New Roman" w:cs="Times New Roman"/>
          <w:sz w:val="26"/>
          <w:szCs w:val="26"/>
        </w:rPr>
      </w:pPr>
      <w:bookmarkStart w:id="8" w:name="_Toc230683751"/>
      <w:r w:rsidRPr="00C61278">
        <w:rPr>
          <w:rFonts w:eastAsia="Times New Roman"/>
          <w:sz w:val="26"/>
          <w:szCs w:val="26"/>
        </w:rPr>
        <w:t>3.1. Eligibility for Assistantship</w:t>
      </w:r>
      <w:bookmarkEnd w:id="8"/>
      <w:r w:rsidRPr="00C61278">
        <w:rPr>
          <w:rFonts w:eastAsia="Times New Roman"/>
          <w:sz w:val="26"/>
          <w:szCs w:val="26"/>
        </w:rPr>
        <w:t> </w:t>
      </w:r>
    </w:p>
    <w:p w14:paraId="6C57F134" w14:textId="77777777" w:rsidR="009E36BB" w:rsidRPr="009E36BB" w:rsidRDefault="009E36BB" w:rsidP="00C747ED">
      <w:pPr>
        <w:spacing w:before="170" w:after="0" w:line="240" w:lineRule="auto"/>
        <w:ind w:left="720"/>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To be eligible for an assistantship, the student must meet the following minimum requirements: </w:t>
      </w:r>
    </w:p>
    <w:p w14:paraId="04CD3DCC" w14:textId="1AAE19C5" w:rsidR="009E36BB" w:rsidRPr="005C4D9D" w:rsidRDefault="009E36BB" w:rsidP="005C4D9D">
      <w:pPr>
        <w:pStyle w:val="ListParagraph"/>
        <w:numPr>
          <w:ilvl w:val="0"/>
          <w:numId w:val="5"/>
        </w:numPr>
        <w:spacing w:before="184" w:after="0" w:line="240" w:lineRule="auto"/>
        <w:ind w:right="351"/>
        <w:rPr>
          <w:rFonts w:ascii="Times New Roman" w:eastAsia="Times New Roman" w:hAnsi="Times New Roman" w:cs="Times New Roman"/>
          <w:kern w:val="0"/>
          <w14:ligatures w14:val="none"/>
        </w:rPr>
      </w:pPr>
      <w:r w:rsidRPr="005C4D9D">
        <w:rPr>
          <w:rFonts w:ascii="Arial" w:eastAsia="Times New Roman" w:hAnsi="Arial" w:cs="Arial"/>
          <w:color w:val="000000"/>
          <w:kern w:val="0"/>
          <w:sz w:val="22"/>
          <w:szCs w:val="22"/>
          <w14:ligatures w14:val="none"/>
        </w:rPr>
        <w:t xml:space="preserve">The student must be an admitted, degree-seeking student in a master’s, specialist, or </w:t>
      </w:r>
      <w:r w:rsidR="009F47BF" w:rsidRPr="005C4D9D">
        <w:rPr>
          <w:rFonts w:ascii="Arial" w:eastAsia="Times New Roman" w:hAnsi="Arial" w:cs="Arial"/>
          <w:color w:val="000000"/>
          <w:kern w:val="0"/>
          <w:sz w:val="22"/>
          <w:szCs w:val="22"/>
          <w14:ligatures w14:val="none"/>
        </w:rPr>
        <w:t>doctoral degree</w:t>
      </w:r>
      <w:r w:rsidRPr="005C4D9D">
        <w:rPr>
          <w:rFonts w:ascii="Arial" w:eastAsia="Times New Roman" w:hAnsi="Arial" w:cs="Arial"/>
          <w:color w:val="000000"/>
          <w:kern w:val="0"/>
          <w:sz w:val="22"/>
          <w:szCs w:val="22"/>
          <w14:ligatures w14:val="none"/>
        </w:rPr>
        <w:t xml:space="preserve"> program at UWF. </w:t>
      </w:r>
    </w:p>
    <w:p w14:paraId="50C86FC9" w14:textId="13C9AE9C" w:rsidR="009E36BB" w:rsidRPr="005C4D9D" w:rsidRDefault="009E36BB" w:rsidP="005C4D9D">
      <w:pPr>
        <w:pStyle w:val="ListParagraph"/>
        <w:numPr>
          <w:ilvl w:val="0"/>
          <w:numId w:val="5"/>
        </w:numPr>
        <w:spacing w:before="18" w:after="0" w:line="240" w:lineRule="auto"/>
        <w:ind w:right="206"/>
        <w:rPr>
          <w:rFonts w:ascii="Times New Roman" w:eastAsia="Times New Roman" w:hAnsi="Times New Roman" w:cs="Times New Roman"/>
          <w:kern w:val="0"/>
          <w14:ligatures w14:val="none"/>
        </w:rPr>
      </w:pPr>
      <w:r w:rsidRPr="005C4D9D">
        <w:rPr>
          <w:rFonts w:ascii="Arial" w:eastAsia="Times New Roman" w:hAnsi="Arial" w:cs="Arial"/>
          <w:color w:val="000000"/>
          <w:kern w:val="0"/>
          <w:sz w:val="22"/>
          <w:szCs w:val="22"/>
          <w14:ligatures w14:val="none"/>
        </w:rPr>
        <w:t xml:space="preserve">The student must be enrolled in at least 6 hours of graduate coursework during fall and </w:t>
      </w:r>
      <w:r w:rsidR="009F47BF" w:rsidRPr="005C4D9D">
        <w:rPr>
          <w:rFonts w:ascii="Arial" w:eastAsia="Times New Roman" w:hAnsi="Arial" w:cs="Arial"/>
          <w:color w:val="000000"/>
          <w:kern w:val="0"/>
          <w:sz w:val="22"/>
          <w:szCs w:val="22"/>
          <w14:ligatures w14:val="none"/>
        </w:rPr>
        <w:t>spring semesters</w:t>
      </w:r>
      <w:r w:rsidRPr="005C4D9D">
        <w:rPr>
          <w:rFonts w:ascii="Arial" w:eastAsia="Times New Roman" w:hAnsi="Arial" w:cs="Arial"/>
          <w:color w:val="000000"/>
          <w:kern w:val="0"/>
          <w:sz w:val="22"/>
          <w:szCs w:val="22"/>
          <w14:ligatures w14:val="none"/>
        </w:rPr>
        <w:t xml:space="preserve"> and in at least 3 hours of graduate coursework in the summer semester. </w:t>
      </w:r>
      <w:r w:rsidR="009F47BF" w:rsidRPr="005C4D9D">
        <w:rPr>
          <w:rFonts w:ascii="Arial" w:eastAsia="Times New Roman" w:hAnsi="Arial" w:cs="Arial"/>
          <w:color w:val="000000"/>
          <w:kern w:val="0"/>
          <w:sz w:val="22"/>
          <w:szCs w:val="22"/>
          <w14:ligatures w14:val="none"/>
        </w:rPr>
        <w:t>Continuing Education</w:t>
      </w:r>
      <w:r w:rsidRPr="005C4D9D">
        <w:rPr>
          <w:rFonts w:ascii="Arial" w:eastAsia="Times New Roman" w:hAnsi="Arial" w:cs="Arial"/>
          <w:color w:val="000000"/>
          <w:kern w:val="0"/>
          <w:sz w:val="22"/>
          <w:szCs w:val="22"/>
          <w14:ligatures w14:val="none"/>
        </w:rPr>
        <w:t xml:space="preserve"> courses do not count toward the minimum number of graduate hours required </w:t>
      </w:r>
      <w:r w:rsidR="009F47BF" w:rsidRPr="005C4D9D">
        <w:rPr>
          <w:rFonts w:ascii="Arial" w:eastAsia="Times New Roman" w:hAnsi="Arial" w:cs="Arial"/>
          <w:color w:val="000000"/>
          <w:kern w:val="0"/>
          <w:sz w:val="22"/>
          <w:szCs w:val="22"/>
          <w14:ligatures w14:val="none"/>
        </w:rPr>
        <w:t>for eligibility</w:t>
      </w:r>
      <w:r w:rsidRPr="005C4D9D">
        <w:rPr>
          <w:rFonts w:ascii="Arial" w:eastAsia="Times New Roman" w:hAnsi="Arial" w:cs="Arial"/>
          <w:color w:val="000000"/>
          <w:kern w:val="0"/>
          <w:sz w:val="22"/>
          <w:szCs w:val="22"/>
          <w14:ligatures w14:val="none"/>
        </w:rPr>
        <w:t xml:space="preserve"> for assistantship unless the courses count toward degree requirements. If the </w:t>
      </w:r>
      <w:r w:rsidR="00770D8F" w:rsidRPr="005C4D9D">
        <w:rPr>
          <w:rFonts w:ascii="Arial" w:eastAsia="Times New Roman" w:hAnsi="Arial" w:cs="Arial"/>
          <w:color w:val="000000"/>
          <w:kern w:val="0"/>
          <w:sz w:val="22"/>
          <w:szCs w:val="22"/>
          <w14:ligatures w14:val="none"/>
        </w:rPr>
        <w:t>student has</w:t>
      </w:r>
      <w:r w:rsidRPr="005C4D9D">
        <w:rPr>
          <w:rFonts w:ascii="Arial" w:eastAsia="Times New Roman" w:hAnsi="Arial" w:cs="Arial"/>
          <w:color w:val="000000"/>
          <w:kern w:val="0"/>
          <w:sz w:val="22"/>
          <w:szCs w:val="22"/>
          <w14:ligatures w14:val="none"/>
        </w:rPr>
        <w:t xml:space="preserve"> fewer than the minimum required credit hours for assistantship eligibility remaining in </w:t>
      </w:r>
      <w:r w:rsidR="00770D8F" w:rsidRPr="005C4D9D">
        <w:rPr>
          <w:rFonts w:ascii="Arial" w:eastAsia="Times New Roman" w:hAnsi="Arial" w:cs="Arial"/>
          <w:color w:val="000000"/>
          <w:kern w:val="0"/>
          <w:sz w:val="22"/>
          <w:szCs w:val="22"/>
          <w14:ligatures w14:val="none"/>
        </w:rPr>
        <w:t>their degree</w:t>
      </w:r>
      <w:r w:rsidRPr="005C4D9D">
        <w:rPr>
          <w:rFonts w:ascii="Arial" w:eastAsia="Times New Roman" w:hAnsi="Arial" w:cs="Arial"/>
          <w:color w:val="000000"/>
          <w:kern w:val="0"/>
          <w:sz w:val="22"/>
          <w:szCs w:val="22"/>
          <w14:ligatures w14:val="none"/>
        </w:rPr>
        <w:t xml:space="preserve"> plan or has only thesis or dissertation hours remaining, then this</w:t>
      </w:r>
      <w:r w:rsidR="00770D8F" w:rsidRPr="005C4D9D">
        <w:rPr>
          <w:rFonts w:ascii="Arial" w:eastAsia="Times New Roman" w:hAnsi="Arial" w:cs="Arial"/>
          <w:color w:val="000000"/>
          <w:kern w:val="0"/>
          <w:sz w:val="22"/>
          <w:szCs w:val="22"/>
          <w14:ligatures w14:val="none"/>
        </w:rPr>
        <w:t xml:space="preserve"> </w:t>
      </w:r>
      <w:r w:rsidRPr="005C4D9D">
        <w:rPr>
          <w:rFonts w:ascii="Arial" w:eastAsia="Times New Roman" w:hAnsi="Arial" w:cs="Arial"/>
          <w:color w:val="000000"/>
          <w:kern w:val="0"/>
          <w:sz w:val="22"/>
          <w:szCs w:val="22"/>
          <w14:ligatures w14:val="none"/>
        </w:rPr>
        <w:t>policy does not apply</w:t>
      </w:r>
      <w:r w:rsidR="00124FD0">
        <w:rPr>
          <w:rFonts w:ascii="Arial" w:eastAsia="Times New Roman" w:hAnsi="Arial" w:cs="Arial"/>
          <w:color w:val="000000"/>
          <w:kern w:val="0"/>
          <w:sz w:val="22"/>
          <w:szCs w:val="22"/>
          <w14:ligatures w14:val="none"/>
        </w:rPr>
        <w:t>.</w:t>
      </w:r>
      <w:r w:rsidR="00124FD0" w:rsidRPr="00124FD0">
        <w:rPr>
          <w:rFonts w:ascii="Arial" w:eastAsia="Times New Roman" w:hAnsi="Arial" w:cs="Arial"/>
          <w:color w:val="000000"/>
          <w:kern w:val="0"/>
          <w:sz w:val="22"/>
          <w:szCs w:val="22"/>
          <w:vertAlign w:val="superscript"/>
          <w14:ligatures w14:val="none"/>
        </w:rPr>
        <w:t>1</w:t>
      </w:r>
    </w:p>
    <w:p w14:paraId="34754019" w14:textId="2C06345C" w:rsidR="009E36BB" w:rsidRPr="005C4D9D" w:rsidRDefault="009E36BB" w:rsidP="005C4D9D">
      <w:pPr>
        <w:pStyle w:val="ListParagraph"/>
        <w:numPr>
          <w:ilvl w:val="0"/>
          <w:numId w:val="5"/>
        </w:numPr>
        <w:spacing w:before="27" w:after="0" w:line="240" w:lineRule="auto"/>
        <w:ind w:right="505"/>
        <w:rPr>
          <w:rFonts w:ascii="Times New Roman" w:eastAsia="Times New Roman" w:hAnsi="Times New Roman" w:cs="Times New Roman"/>
          <w:kern w:val="0"/>
          <w14:ligatures w14:val="none"/>
        </w:rPr>
      </w:pPr>
      <w:r w:rsidRPr="005C4D9D">
        <w:rPr>
          <w:rFonts w:ascii="Arial" w:eastAsia="Times New Roman" w:hAnsi="Arial" w:cs="Arial"/>
          <w:color w:val="000000"/>
          <w:kern w:val="0"/>
          <w:sz w:val="22"/>
          <w:szCs w:val="22"/>
          <w14:ligatures w14:val="none"/>
        </w:rPr>
        <w:t xml:space="preserve">The student must be in good academic standing (maintain a 3.0 graduate GPA and not be </w:t>
      </w:r>
      <w:r w:rsidR="00770D8F" w:rsidRPr="005C4D9D">
        <w:rPr>
          <w:rFonts w:ascii="Arial" w:eastAsia="Times New Roman" w:hAnsi="Arial" w:cs="Arial"/>
          <w:color w:val="000000"/>
          <w:kern w:val="0"/>
          <w:sz w:val="22"/>
          <w:szCs w:val="22"/>
          <w14:ligatures w14:val="none"/>
        </w:rPr>
        <w:t>on academic</w:t>
      </w:r>
      <w:r w:rsidRPr="005C4D9D">
        <w:rPr>
          <w:rFonts w:ascii="Arial" w:eastAsia="Times New Roman" w:hAnsi="Arial" w:cs="Arial"/>
          <w:color w:val="000000"/>
          <w:kern w:val="0"/>
          <w:sz w:val="22"/>
          <w:szCs w:val="22"/>
          <w14:ligatures w14:val="none"/>
        </w:rPr>
        <w:t xml:space="preserve"> probation). </w:t>
      </w:r>
    </w:p>
    <w:p w14:paraId="1128BCE7" w14:textId="12F72B66" w:rsidR="009E36BB" w:rsidRPr="005C4D9D" w:rsidRDefault="009E36BB" w:rsidP="005C4D9D">
      <w:pPr>
        <w:pStyle w:val="ListParagraph"/>
        <w:numPr>
          <w:ilvl w:val="0"/>
          <w:numId w:val="5"/>
        </w:numPr>
        <w:spacing w:before="20" w:after="0" w:line="240" w:lineRule="auto"/>
        <w:rPr>
          <w:rFonts w:ascii="Times New Roman" w:eastAsia="Times New Roman" w:hAnsi="Times New Roman" w:cs="Times New Roman"/>
          <w:kern w:val="0"/>
          <w14:ligatures w14:val="none"/>
        </w:rPr>
      </w:pPr>
      <w:r w:rsidRPr="005C4D9D">
        <w:rPr>
          <w:rFonts w:ascii="Arial" w:eastAsia="Times New Roman" w:hAnsi="Arial" w:cs="Arial"/>
          <w:color w:val="000000"/>
          <w:kern w:val="0"/>
          <w:sz w:val="22"/>
          <w:szCs w:val="22"/>
          <w14:ligatures w14:val="none"/>
        </w:rPr>
        <w:t>The student must work and live in the United States during the assistantship. </w:t>
      </w:r>
    </w:p>
    <w:p w14:paraId="2CD61DFD" w14:textId="77777777" w:rsidR="00124FD0" w:rsidRDefault="00124FD0" w:rsidP="00124FD0">
      <w:pPr>
        <w:spacing w:after="0" w:line="240" w:lineRule="auto"/>
        <w:ind w:right="583"/>
        <w:rPr>
          <w:rFonts w:ascii="Arial" w:eastAsia="Times New Roman" w:hAnsi="Arial" w:cs="Arial"/>
          <w:color w:val="000000"/>
          <w:kern w:val="0"/>
          <w:sz w:val="22"/>
          <w:szCs w:val="22"/>
          <w:vertAlign w:val="superscript"/>
          <w14:ligatures w14:val="none"/>
        </w:rPr>
      </w:pPr>
    </w:p>
    <w:p w14:paraId="72F71BA1" w14:textId="0F55DC19" w:rsidR="00124FD0" w:rsidRPr="00124FD0" w:rsidRDefault="00124FD0" w:rsidP="00C747ED">
      <w:pPr>
        <w:spacing w:after="0" w:line="240" w:lineRule="auto"/>
        <w:ind w:left="720" w:right="583"/>
        <w:rPr>
          <w:rFonts w:ascii="Times New Roman" w:eastAsia="Times New Roman" w:hAnsi="Times New Roman" w:cs="Times New Roman"/>
          <w:kern w:val="0"/>
          <w:sz w:val="22"/>
          <w:szCs w:val="22"/>
          <w14:ligatures w14:val="none"/>
        </w:rPr>
      </w:pPr>
      <w:r w:rsidRPr="00124FD0">
        <w:rPr>
          <w:rFonts w:ascii="Arial" w:eastAsia="Times New Roman" w:hAnsi="Arial" w:cs="Arial"/>
          <w:color w:val="000000"/>
          <w:kern w:val="0"/>
          <w:sz w:val="22"/>
          <w:szCs w:val="22"/>
          <w:vertAlign w:val="superscript"/>
          <w14:ligatures w14:val="none"/>
        </w:rPr>
        <w:t xml:space="preserve">1 </w:t>
      </w:r>
      <w:r>
        <w:rPr>
          <w:rFonts w:ascii="Arial" w:eastAsia="Times New Roman" w:hAnsi="Arial" w:cs="Arial"/>
          <w:color w:val="000000"/>
          <w:kern w:val="0"/>
          <w:sz w:val="22"/>
          <w:szCs w:val="22"/>
          <w14:ligatures w14:val="none"/>
        </w:rPr>
        <w:t>G</w:t>
      </w:r>
      <w:r w:rsidRPr="00124FD0">
        <w:rPr>
          <w:rFonts w:ascii="Arial" w:eastAsia="Times New Roman" w:hAnsi="Arial" w:cs="Arial"/>
          <w:color w:val="000000"/>
          <w:kern w:val="0"/>
          <w:sz w:val="22"/>
          <w:szCs w:val="22"/>
          <w14:ligatures w14:val="none"/>
        </w:rPr>
        <w:t>raduate assistants at the thesis/dissertation stage of their programs must maintain continuous enrollment by registering for at least one credit hour each semester.</w:t>
      </w:r>
    </w:p>
    <w:p w14:paraId="62E397C6" w14:textId="6BA935BF" w:rsidR="009E36BB" w:rsidRPr="009E36BB" w:rsidRDefault="009E36BB" w:rsidP="00C747ED">
      <w:pPr>
        <w:spacing w:before="170" w:after="0" w:line="240" w:lineRule="auto"/>
        <w:ind w:left="720" w:right="695"/>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NOTE: Faculty on sabbatical or leave are not eligible for GA support from department or </w:t>
      </w:r>
      <w:r w:rsidR="00770D8F" w:rsidRPr="009E36BB">
        <w:rPr>
          <w:rFonts w:ascii="Arial" w:eastAsia="Times New Roman" w:hAnsi="Arial" w:cs="Arial"/>
          <w:color w:val="000000"/>
          <w:kern w:val="0"/>
          <w:sz w:val="22"/>
          <w:szCs w:val="22"/>
          <w14:ligatures w14:val="none"/>
        </w:rPr>
        <w:t>university funds</w:t>
      </w:r>
      <w:r w:rsidRPr="009E36BB">
        <w:rPr>
          <w:rFonts w:ascii="Arial" w:eastAsia="Times New Roman" w:hAnsi="Arial" w:cs="Arial"/>
          <w:color w:val="000000"/>
          <w:kern w:val="0"/>
          <w:sz w:val="22"/>
          <w:szCs w:val="22"/>
          <w14:ligatures w14:val="none"/>
        </w:rPr>
        <w:t xml:space="preserve">. However, a faculty member with appropriate external funding may be </w:t>
      </w:r>
      <w:proofErr w:type="gramStart"/>
      <w:r w:rsidRPr="009E36BB">
        <w:rPr>
          <w:rFonts w:ascii="Arial" w:eastAsia="Times New Roman" w:hAnsi="Arial" w:cs="Arial"/>
          <w:color w:val="000000"/>
          <w:kern w:val="0"/>
          <w:sz w:val="22"/>
          <w:szCs w:val="22"/>
          <w14:ligatures w14:val="none"/>
        </w:rPr>
        <w:t>assigned</w:t>
      </w:r>
      <w:proofErr w:type="gramEnd"/>
      <w:r w:rsidRPr="009E36BB">
        <w:rPr>
          <w:rFonts w:ascii="Arial" w:eastAsia="Times New Roman" w:hAnsi="Arial" w:cs="Arial"/>
          <w:color w:val="000000"/>
          <w:kern w:val="0"/>
          <w:sz w:val="22"/>
          <w:szCs w:val="22"/>
          <w14:ligatures w14:val="none"/>
        </w:rPr>
        <w:t xml:space="preserve"> a GA. </w:t>
      </w:r>
    </w:p>
    <w:p w14:paraId="74DD0E99" w14:textId="5F85FEB0" w:rsidR="00124FD0" w:rsidRPr="00124FD0" w:rsidRDefault="009E36BB" w:rsidP="00C747ED">
      <w:pPr>
        <w:spacing w:before="167" w:after="0" w:line="240" w:lineRule="auto"/>
        <w:ind w:left="720" w:right="748"/>
        <w:rPr>
          <w:rFonts w:ascii="Arial" w:eastAsia="Times New Roman" w:hAnsi="Arial" w:cs="Arial"/>
          <w:color w:val="000000"/>
          <w:kern w:val="0"/>
          <w:sz w:val="22"/>
          <w:szCs w:val="22"/>
          <w14:ligatures w14:val="none"/>
        </w:rPr>
      </w:pPr>
      <w:r w:rsidRPr="009E36BB">
        <w:rPr>
          <w:rFonts w:ascii="Arial" w:eastAsia="Times New Roman" w:hAnsi="Arial" w:cs="Arial"/>
          <w:color w:val="000000"/>
          <w:kern w:val="0"/>
          <w:sz w:val="22"/>
          <w:szCs w:val="22"/>
          <w14:ligatures w14:val="none"/>
        </w:rPr>
        <w:t xml:space="preserve">Additional documents, such as letters of recommendation, a curriculum </w:t>
      </w:r>
      <w:proofErr w:type="gramStart"/>
      <w:r w:rsidRPr="009E36BB">
        <w:rPr>
          <w:rFonts w:ascii="Arial" w:eastAsia="Times New Roman" w:hAnsi="Arial" w:cs="Arial"/>
          <w:color w:val="000000"/>
          <w:kern w:val="0"/>
          <w:sz w:val="22"/>
          <w:szCs w:val="22"/>
          <w14:ligatures w14:val="none"/>
        </w:rPr>
        <w:t>vita</w:t>
      </w:r>
      <w:proofErr w:type="gramEnd"/>
      <w:r w:rsidRPr="009E36BB">
        <w:rPr>
          <w:rFonts w:ascii="Arial" w:eastAsia="Times New Roman" w:hAnsi="Arial" w:cs="Arial"/>
          <w:color w:val="000000"/>
          <w:kern w:val="0"/>
          <w:sz w:val="22"/>
          <w:szCs w:val="22"/>
          <w14:ligatures w14:val="none"/>
        </w:rPr>
        <w:t xml:space="preserve"> or resume, or </w:t>
      </w:r>
      <w:r w:rsidR="00770D8F" w:rsidRPr="009E36BB">
        <w:rPr>
          <w:rFonts w:ascii="Arial" w:eastAsia="Times New Roman" w:hAnsi="Arial" w:cs="Arial"/>
          <w:color w:val="000000"/>
          <w:kern w:val="0"/>
          <w:sz w:val="22"/>
          <w:szCs w:val="22"/>
          <w14:ligatures w14:val="none"/>
        </w:rPr>
        <w:t>writing sample</w:t>
      </w:r>
      <w:r w:rsidRPr="009E36BB">
        <w:rPr>
          <w:rFonts w:ascii="Arial" w:eastAsia="Times New Roman" w:hAnsi="Arial" w:cs="Arial"/>
          <w:color w:val="000000"/>
          <w:kern w:val="0"/>
          <w:sz w:val="22"/>
          <w:szCs w:val="22"/>
          <w14:ligatures w14:val="none"/>
        </w:rPr>
        <w:t xml:space="preserve"> may be required by the hiring department. </w:t>
      </w:r>
    </w:p>
    <w:p w14:paraId="1E78AC61" w14:textId="77777777" w:rsidR="009E36BB" w:rsidRPr="00C61278" w:rsidRDefault="009E36BB" w:rsidP="0032656E">
      <w:pPr>
        <w:pStyle w:val="Heading2"/>
        <w:rPr>
          <w:rFonts w:ascii="Times New Roman" w:eastAsia="Times New Roman" w:hAnsi="Times New Roman" w:cs="Times New Roman"/>
          <w:sz w:val="26"/>
          <w:szCs w:val="26"/>
        </w:rPr>
      </w:pPr>
      <w:bookmarkStart w:id="9" w:name="_Toc230683752"/>
      <w:r w:rsidRPr="00C61278">
        <w:rPr>
          <w:rFonts w:eastAsia="Times New Roman"/>
          <w:sz w:val="26"/>
          <w:szCs w:val="26"/>
        </w:rPr>
        <w:lastRenderedPageBreak/>
        <w:t>3.2. English as a Second Language</w:t>
      </w:r>
      <w:bookmarkEnd w:id="9"/>
      <w:r w:rsidRPr="00C61278">
        <w:rPr>
          <w:rFonts w:eastAsia="Times New Roman"/>
          <w:sz w:val="26"/>
          <w:szCs w:val="26"/>
        </w:rPr>
        <w:t> </w:t>
      </w:r>
    </w:p>
    <w:p w14:paraId="1679B75E" w14:textId="509549DB" w:rsidR="009E36BB" w:rsidRPr="009E36BB" w:rsidRDefault="009E36BB" w:rsidP="00C747ED">
      <w:pPr>
        <w:spacing w:before="170" w:after="0" w:line="240" w:lineRule="auto"/>
        <w:ind w:left="720" w:right="138"/>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Students who wish to serve as Graduate Teaching Assistants (9184 and 9185), but whose first </w:t>
      </w:r>
      <w:r w:rsidR="00770D8F" w:rsidRPr="009E36BB">
        <w:rPr>
          <w:rFonts w:ascii="Arial" w:eastAsia="Times New Roman" w:hAnsi="Arial" w:cs="Arial"/>
          <w:color w:val="000000"/>
          <w:kern w:val="0"/>
          <w:sz w:val="22"/>
          <w:szCs w:val="22"/>
          <w14:ligatures w14:val="none"/>
        </w:rPr>
        <w:t>language is</w:t>
      </w:r>
      <w:r w:rsidRPr="009E36BB">
        <w:rPr>
          <w:rFonts w:ascii="Arial" w:eastAsia="Times New Roman" w:hAnsi="Arial" w:cs="Arial"/>
          <w:color w:val="000000"/>
          <w:kern w:val="0"/>
          <w:sz w:val="22"/>
          <w:szCs w:val="22"/>
          <w14:ligatures w14:val="none"/>
        </w:rPr>
        <w:t xml:space="preserve"> not English, will be required to demonstrate English proficiency. Beyond meeting the </w:t>
      </w:r>
      <w:r w:rsidR="00770D8F" w:rsidRPr="009E36BB">
        <w:rPr>
          <w:rFonts w:ascii="Arial" w:eastAsia="Times New Roman" w:hAnsi="Arial" w:cs="Arial"/>
          <w:color w:val="000000"/>
          <w:kern w:val="0"/>
          <w:sz w:val="22"/>
          <w:szCs w:val="22"/>
          <w14:ligatures w14:val="none"/>
        </w:rPr>
        <w:t>minimum requirements</w:t>
      </w:r>
      <w:r w:rsidRPr="009E36BB">
        <w:rPr>
          <w:rFonts w:ascii="Arial" w:eastAsia="Times New Roman" w:hAnsi="Arial" w:cs="Arial"/>
          <w:color w:val="000000"/>
          <w:kern w:val="0"/>
          <w:sz w:val="22"/>
          <w:szCs w:val="22"/>
          <w14:ligatures w14:val="none"/>
        </w:rPr>
        <w:t xml:space="preserve"> for admission to graduate studies at UWF as well as the minimum requirements </w:t>
      </w:r>
      <w:r w:rsidR="00770D8F" w:rsidRPr="009E36BB">
        <w:rPr>
          <w:rFonts w:ascii="Arial" w:eastAsia="Times New Roman" w:hAnsi="Arial" w:cs="Arial"/>
          <w:color w:val="000000"/>
          <w:kern w:val="0"/>
          <w:sz w:val="22"/>
          <w:szCs w:val="22"/>
          <w14:ligatures w14:val="none"/>
        </w:rPr>
        <w:t>for individual</w:t>
      </w:r>
      <w:r w:rsidRPr="009E36BB">
        <w:rPr>
          <w:rFonts w:ascii="Arial" w:eastAsia="Times New Roman" w:hAnsi="Arial" w:cs="Arial"/>
          <w:color w:val="000000"/>
          <w:kern w:val="0"/>
          <w:sz w:val="22"/>
          <w:szCs w:val="22"/>
          <w14:ligatures w14:val="none"/>
        </w:rPr>
        <w:t xml:space="preserve"> departments offering graduate programs, GTAs serving as Instructors of Record must </w:t>
      </w:r>
      <w:r w:rsidR="00770D8F" w:rsidRPr="009E36BB">
        <w:rPr>
          <w:rFonts w:ascii="Arial" w:eastAsia="Times New Roman" w:hAnsi="Arial" w:cs="Arial"/>
          <w:color w:val="000000"/>
          <w:kern w:val="0"/>
          <w:sz w:val="22"/>
          <w:szCs w:val="22"/>
          <w14:ligatures w14:val="none"/>
        </w:rPr>
        <w:t>obtain and</w:t>
      </w:r>
      <w:r w:rsidRPr="009E36BB">
        <w:rPr>
          <w:rFonts w:ascii="Arial" w:eastAsia="Times New Roman" w:hAnsi="Arial" w:cs="Arial"/>
          <w:color w:val="000000"/>
          <w:kern w:val="0"/>
          <w:sz w:val="22"/>
          <w:szCs w:val="22"/>
          <w14:ligatures w14:val="none"/>
        </w:rPr>
        <w:t xml:space="preserve"> report a minimum TOEFL iBT Listening/Comprehension score of 23 to the </w:t>
      </w:r>
      <w:r w:rsidR="00124FD0">
        <w:rPr>
          <w:rFonts w:ascii="Arial" w:eastAsia="Times New Roman" w:hAnsi="Arial" w:cs="Arial"/>
          <w:color w:val="000000"/>
          <w:kern w:val="0"/>
          <w:sz w:val="22"/>
          <w:szCs w:val="22"/>
          <w14:ligatures w14:val="none"/>
        </w:rPr>
        <w:t xml:space="preserve">Office of </w:t>
      </w:r>
      <w:r w:rsidRPr="009E36BB">
        <w:rPr>
          <w:rFonts w:ascii="Arial" w:eastAsia="Times New Roman" w:hAnsi="Arial" w:cs="Arial"/>
          <w:color w:val="000000"/>
          <w:kern w:val="0"/>
          <w:sz w:val="22"/>
          <w:szCs w:val="22"/>
          <w14:ligatures w14:val="none"/>
        </w:rPr>
        <w:t xml:space="preserve">Graduate </w:t>
      </w:r>
      <w:r w:rsidR="00124FD0">
        <w:rPr>
          <w:rFonts w:ascii="Arial" w:eastAsia="Times New Roman" w:hAnsi="Arial" w:cs="Arial"/>
          <w:color w:val="000000"/>
          <w:kern w:val="0"/>
          <w:sz w:val="22"/>
          <w:szCs w:val="22"/>
          <w14:ligatures w14:val="none"/>
        </w:rPr>
        <w:t>Studies</w:t>
      </w:r>
      <w:r w:rsidRPr="009E36BB">
        <w:rPr>
          <w:rFonts w:ascii="Arial" w:eastAsia="Times New Roman" w:hAnsi="Arial" w:cs="Arial"/>
          <w:color w:val="000000"/>
          <w:kern w:val="0"/>
          <w:sz w:val="22"/>
          <w:szCs w:val="22"/>
          <w14:ligatures w14:val="none"/>
        </w:rPr>
        <w:t xml:space="preserve">. </w:t>
      </w:r>
      <w:r w:rsidR="00770D8F" w:rsidRPr="009E36BB">
        <w:rPr>
          <w:rFonts w:ascii="Arial" w:eastAsia="Times New Roman" w:hAnsi="Arial" w:cs="Arial"/>
          <w:color w:val="000000"/>
          <w:kern w:val="0"/>
          <w:sz w:val="22"/>
          <w:szCs w:val="22"/>
          <w14:ligatures w14:val="none"/>
        </w:rPr>
        <w:t>Written English</w:t>
      </w:r>
      <w:r w:rsidRPr="009E36BB">
        <w:rPr>
          <w:rFonts w:ascii="Arial" w:eastAsia="Times New Roman" w:hAnsi="Arial" w:cs="Arial"/>
          <w:color w:val="000000"/>
          <w:kern w:val="0"/>
          <w:sz w:val="22"/>
          <w:szCs w:val="22"/>
          <w14:ligatures w14:val="none"/>
        </w:rPr>
        <w:t xml:space="preserve"> proficiency training is available through the </w:t>
      </w:r>
      <w:hyperlink r:id="rId14" w:history="1">
        <w:r w:rsidRPr="006947F9">
          <w:rPr>
            <w:rStyle w:val="Hyperlink"/>
            <w:rFonts w:ascii="Arial" w:eastAsia="Times New Roman" w:hAnsi="Arial" w:cs="Arial"/>
            <w:kern w:val="0"/>
            <w:sz w:val="22"/>
            <w:szCs w:val="22"/>
            <w14:ligatures w14:val="none"/>
          </w:rPr>
          <w:t>UWF Writing Lab</w:t>
        </w:r>
      </w:hyperlink>
      <w:r w:rsidRPr="009E36BB">
        <w:rPr>
          <w:rFonts w:ascii="Arial" w:eastAsia="Times New Roman" w:hAnsi="Arial" w:cs="Arial"/>
          <w:color w:val="000000"/>
          <w:kern w:val="0"/>
          <w:sz w:val="22"/>
          <w:szCs w:val="22"/>
          <w14:ligatures w14:val="none"/>
        </w:rPr>
        <w:t xml:space="preserve">. Spoken English proficiency </w:t>
      </w:r>
      <w:r w:rsidR="00770D8F" w:rsidRPr="009E36BB">
        <w:rPr>
          <w:rFonts w:ascii="Arial" w:eastAsia="Times New Roman" w:hAnsi="Arial" w:cs="Arial"/>
          <w:color w:val="000000"/>
          <w:kern w:val="0"/>
          <w:sz w:val="22"/>
          <w:szCs w:val="22"/>
          <w14:ligatures w14:val="none"/>
        </w:rPr>
        <w:t>training is</w:t>
      </w:r>
      <w:r w:rsidRPr="009E36BB">
        <w:rPr>
          <w:rFonts w:ascii="Arial" w:eastAsia="Times New Roman" w:hAnsi="Arial" w:cs="Arial"/>
          <w:color w:val="000000"/>
          <w:kern w:val="0"/>
          <w:sz w:val="22"/>
          <w:szCs w:val="22"/>
          <w14:ligatures w14:val="none"/>
        </w:rPr>
        <w:t xml:space="preserve"> available through </w:t>
      </w:r>
      <w:hyperlink r:id="rId15" w:history="1">
        <w:r w:rsidRPr="006947F9">
          <w:rPr>
            <w:rStyle w:val="Hyperlink"/>
            <w:rFonts w:ascii="Arial" w:eastAsia="Times New Roman" w:hAnsi="Arial" w:cs="Arial"/>
            <w:kern w:val="0"/>
            <w:sz w:val="22"/>
            <w:szCs w:val="22"/>
            <w14:ligatures w14:val="none"/>
          </w:rPr>
          <w:t>UWF International Affairs</w:t>
        </w:r>
      </w:hyperlink>
      <w:r w:rsidRPr="009E36BB">
        <w:rPr>
          <w:rFonts w:ascii="Arial" w:eastAsia="Times New Roman" w:hAnsi="Arial" w:cs="Arial"/>
          <w:color w:val="000000"/>
          <w:kern w:val="0"/>
          <w:sz w:val="22"/>
          <w:szCs w:val="22"/>
          <w14:ligatures w14:val="none"/>
        </w:rPr>
        <w:t>. </w:t>
      </w:r>
    </w:p>
    <w:p w14:paraId="567C587B" w14:textId="77777777" w:rsidR="009E36BB" w:rsidRPr="00C61278" w:rsidRDefault="009E36BB" w:rsidP="0032656E">
      <w:pPr>
        <w:pStyle w:val="Heading2"/>
        <w:rPr>
          <w:rFonts w:ascii="Times New Roman" w:eastAsia="Times New Roman" w:hAnsi="Times New Roman" w:cs="Times New Roman"/>
          <w:sz w:val="26"/>
          <w:szCs w:val="26"/>
        </w:rPr>
      </w:pPr>
      <w:bookmarkStart w:id="10" w:name="_Toc230683753"/>
      <w:r w:rsidRPr="00C61278">
        <w:rPr>
          <w:rFonts w:eastAsia="Times New Roman"/>
          <w:sz w:val="26"/>
          <w:szCs w:val="26"/>
        </w:rPr>
        <w:t>3.3. Time Limit and Number of Assistantships</w:t>
      </w:r>
      <w:bookmarkEnd w:id="10"/>
      <w:r w:rsidRPr="00C61278">
        <w:rPr>
          <w:rFonts w:eastAsia="Times New Roman"/>
          <w:sz w:val="26"/>
          <w:szCs w:val="26"/>
        </w:rPr>
        <w:t> </w:t>
      </w:r>
    </w:p>
    <w:p w14:paraId="063EA501" w14:textId="2208A2C7" w:rsidR="00124FD0" w:rsidRPr="009E36BB" w:rsidRDefault="009E36BB" w:rsidP="00C61278">
      <w:pPr>
        <w:spacing w:before="172" w:after="0" w:line="240" w:lineRule="auto"/>
        <w:ind w:left="720" w:right="177"/>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The time limit on assistantships depends on the type of assistantship as well as the department or </w:t>
      </w:r>
      <w:r w:rsidR="00770D8F" w:rsidRPr="009E36BB">
        <w:rPr>
          <w:rFonts w:ascii="Arial" w:eastAsia="Times New Roman" w:hAnsi="Arial" w:cs="Arial"/>
          <w:color w:val="000000"/>
          <w:kern w:val="0"/>
          <w:sz w:val="22"/>
          <w:szCs w:val="22"/>
          <w14:ligatures w14:val="none"/>
        </w:rPr>
        <w:t>office for</w:t>
      </w:r>
      <w:r w:rsidRPr="009E36BB">
        <w:rPr>
          <w:rFonts w:ascii="Arial" w:eastAsia="Times New Roman" w:hAnsi="Arial" w:cs="Arial"/>
          <w:color w:val="000000"/>
          <w:kern w:val="0"/>
          <w:sz w:val="22"/>
          <w:szCs w:val="22"/>
          <w14:ligatures w14:val="none"/>
        </w:rPr>
        <w:t xml:space="preserve"> which the student works. Although each assistantship is subject to termination at the end of </w:t>
      </w:r>
      <w:r w:rsidR="00770D8F" w:rsidRPr="009E36BB">
        <w:rPr>
          <w:rFonts w:ascii="Arial" w:eastAsia="Times New Roman" w:hAnsi="Arial" w:cs="Arial"/>
          <w:color w:val="000000"/>
          <w:kern w:val="0"/>
          <w:sz w:val="22"/>
          <w:szCs w:val="22"/>
          <w14:ligatures w14:val="none"/>
        </w:rPr>
        <w:t>the semester</w:t>
      </w:r>
      <w:r w:rsidRPr="009E36BB">
        <w:rPr>
          <w:rFonts w:ascii="Arial" w:eastAsia="Times New Roman" w:hAnsi="Arial" w:cs="Arial"/>
          <w:color w:val="000000"/>
          <w:kern w:val="0"/>
          <w:sz w:val="22"/>
          <w:szCs w:val="22"/>
          <w14:ligatures w14:val="none"/>
        </w:rPr>
        <w:t xml:space="preserve">, students may continue the same assistantship for multiple semesters </w:t>
      </w:r>
      <w:proofErr w:type="gramStart"/>
      <w:r w:rsidRPr="009E36BB">
        <w:rPr>
          <w:rFonts w:ascii="Arial" w:eastAsia="Times New Roman" w:hAnsi="Arial" w:cs="Arial"/>
          <w:color w:val="000000"/>
          <w:kern w:val="0"/>
          <w:sz w:val="22"/>
          <w:szCs w:val="22"/>
          <w14:ligatures w14:val="none"/>
        </w:rPr>
        <w:t>as long as</w:t>
      </w:r>
      <w:proofErr w:type="gramEnd"/>
      <w:r w:rsidRPr="009E36BB">
        <w:rPr>
          <w:rFonts w:ascii="Arial" w:eastAsia="Times New Roman" w:hAnsi="Arial" w:cs="Arial"/>
          <w:color w:val="000000"/>
          <w:kern w:val="0"/>
          <w:sz w:val="22"/>
          <w:szCs w:val="22"/>
          <w14:ligatures w14:val="none"/>
        </w:rPr>
        <w:t xml:space="preserve"> </w:t>
      </w:r>
      <w:r w:rsidR="00770D8F" w:rsidRPr="009E36BB">
        <w:rPr>
          <w:rFonts w:ascii="Arial" w:eastAsia="Times New Roman" w:hAnsi="Arial" w:cs="Arial"/>
          <w:color w:val="000000"/>
          <w:kern w:val="0"/>
          <w:sz w:val="22"/>
          <w:szCs w:val="22"/>
          <w14:ligatures w14:val="none"/>
        </w:rPr>
        <w:t>the department</w:t>
      </w:r>
      <w:r w:rsidRPr="009E36BB">
        <w:rPr>
          <w:rFonts w:ascii="Arial" w:eastAsia="Times New Roman" w:hAnsi="Arial" w:cs="Arial"/>
          <w:color w:val="000000"/>
          <w:kern w:val="0"/>
          <w:sz w:val="22"/>
          <w:szCs w:val="22"/>
          <w14:ligatures w14:val="none"/>
        </w:rPr>
        <w:t xml:space="preserve"> or office has a position and appropriate funds. Students may hold multiple </w:t>
      </w:r>
      <w:r w:rsidR="00770D8F" w:rsidRPr="009E36BB">
        <w:rPr>
          <w:rFonts w:ascii="Arial" w:eastAsia="Times New Roman" w:hAnsi="Arial" w:cs="Arial"/>
          <w:color w:val="000000"/>
          <w:kern w:val="0"/>
          <w:sz w:val="22"/>
          <w:szCs w:val="22"/>
          <w14:ligatures w14:val="none"/>
        </w:rPr>
        <w:t>graduate assistantship</w:t>
      </w:r>
      <w:r w:rsidRPr="009E36BB">
        <w:rPr>
          <w:rFonts w:ascii="Arial" w:eastAsia="Times New Roman" w:hAnsi="Arial" w:cs="Arial"/>
          <w:color w:val="000000"/>
          <w:kern w:val="0"/>
          <w:sz w:val="22"/>
          <w:szCs w:val="22"/>
          <w14:ligatures w14:val="none"/>
        </w:rPr>
        <w:t xml:space="preserve"> positions </w:t>
      </w:r>
      <w:proofErr w:type="gramStart"/>
      <w:r w:rsidRPr="009E36BB">
        <w:rPr>
          <w:rFonts w:ascii="Arial" w:eastAsia="Times New Roman" w:hAnsi="Arial" w:cs="Arial"/>
          <w:color w:val="000000"/>
          <w:kern w:val="0"/>
          <w:sz w:val="22"/>
          <w:szCs w:val="22"/>
          <w14:ligatures w14:val="none"/>
        </w:rPr>
        <w:t>as long as</w:t>
      </w:r>
      <w:proofErr w:type="gramEnd"/>
      <w:r w:rsidRPr="009E36BB">
        <w:rPr>
          <w:rFonts w:ascii="Arial" w:eastAsia="Times New Roman" w:hAnsi="Arial" w:cs="Arial"/>
          <w:color w:val="000000"/>
          <w:kern w:val="0"/>
          <w:sz w:val="22"/>
          <w:szCs w:val="22"/>
          <w14:ligatures w14:val="none"/>
        </w:rPr>
        <w:t xml:space="preserve"> the total number of hours worked per week does not exceed 0.50 </w:t>
      </w:r>
      <w:r w:rsidR="00770D8F" w:rsidRPr="009E36BB">
        <w:rPr>
          <w:rFonts w:ascii="Arial" w:eastAsia="Times New Roman" w:hAnsi="Arial" w:cs="Arial"/>
          <w:color w:val="000000"/>
          <w:kern w:val="0"/>
          <w:sz w:val="22"/>
          <w:szCs w:val="22"/>
          <w14:ligatures w14:val="none"/>
        </w:rPr>
        <w:t>FTE or</w:t>
      </w:r>
      <w:r w:rsidRPr="009E36BB">
        <w:rPr>
          <w:rFonts w:ascii="Arial" w:eastAsia="Times New Roman" w:hAnsi="Arial" w:cs="Arial"/>
          <w:color w:val="000000"/>
          <w:kern w:val="0"/>
          <w:sz w:val="22"/>
          <w:szCs w:val="22"/>
          <w14:ligatures w14:val="none"/>
        </w:rPr>
        <w:t xml:space="preserve"> 20 hours. </w:t>
      </w:r>
    </w:p>
    <w:p w14:paraId="76542B86" w14:textId="2C4CC66B" w:rsidR="009E36BB" w:rsidRPr="00C61278" w:rsidRDefault="009E36BB" w:rsidP="0032656E">
      <w:pPr>
        <w:pStyle w:val="Heading2"/>
        <w:rPr>
          <w:rFonts w:eastAsia="Times New Roman"/>
          <w:sz w:val="26"/>
          <w:szCs w:val="26"/>
        </w:rPr>
      </w:pPr>
      <w:bookmarkStart w:id="11" w:name="_Toc230683754"/>
      <w:r w:rsidRPr="00C61278">
        <w:rPr>
          <w:rFonts w:eastAsia="Times New Roman"/>
          <w:sz w:val="26"/>
          <w:szCs w:val="26"/>
        </w:rPr>
        <w:t>3.4. Required Training for Graduate Assistants</w:t>
      </w:r>
      <w:bookmarkEnd w:id="11"/>
    </w:p>
    <w:p w14:paraId="5ADC147D" w14:textId="40597FD7" w:rsidR="00124FD0" w:rsidRPr="009E36BB" w:rsidRDefault="009E36BB" w:rsidP="00C61278">
      <w:pPr>
        <w:pStyle w:val="Heading3"/>
        <w:rPr>
          <w:rFonts w:ascii="Times New Roman" w:eastAsia="Times New Roman" w:hAnsi="Times New Roman" w:cs="Times New Roman"/>
          <w:kern w:val="0"/>
          <w14:ligatures w14:val="none"/>
        </w:rPr>
      </w:pPr>
      <w:bookmarkStart w:id="12" w:name="_Toc230683755"/>
      <w:r w:rsidRPr="00C61278">
        <w:rPr>
          <w:rFonts w:eastAsia="Times New Roman"/>
          <w:sz w:val="24"/>
          <w:szCs w:val="24"/>
        </w:rPr>
        <w:t>3.4.1. For All Graduate Assistants</w:t>
      </w:r>
      <w:bookmarkEnd w:id="12"/>
      <w:r w:rsidRPr="00C61278">
        <w:rPr>
          <w:rFonts w:eastAsia="Times New Roman"/>
          <w:sz w:val="24"/>
          <w:szCs w:val="24"/>
        </w:rPr>
        <w:t> </w:t>
      </w:r>
    </w:p>
    <w:p w14:paraId="7F1CEDD5" w14:textId="17D84868" w:rsidR="009E36BB" w:rsidRPr="009E36BB" w:rsidRDefault="009E36BB" w:rsidP="00C747ED">
      <w:pPr>
        <w:spacing w:after="0" w:line="240" w:lineRule="auto"/>
        <w:ind w:left="1440" w:right="153"/>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All graduate assistants must complete the following training requirements within one month of the </w:t>
      </w:r>
      <w:r w:rsidR="00770D8F" w:rsidRPr="009E36BB">
        <w:rPr>
          <w:rFonts w:ascii="Arial" w:eastAsia="Times New Roman" w:hAnsi="Arial" w:cs="Arial"/>
          <w:color w:val="000000"/>
          <w:kern w:val="0"/>
          <w:sz w:val="22"/>
          <w:szCs w:val="22"/>
          <w14:ligatures w14:val="none"/>
        </w:rPr>
        <w:t>start date</w:t>
      </w:r>
      <w:r w:rsidRPr="009E36BB">
        <w:rPr>
          <w:rFonts w:ascii="Arial" w:eastAsia="Times New Roman" w:hAnsi="Arial" w:cs="Arial"/>
          <w:color w:val="000000"/>
          <w:kern w:val="0"/>
          <w:sz w:val="22"/>
          <w:szCs w:val="22"/>
          <w14:ligatures w14:val="none"/>
        </w:rPr>
        <w:t xml:space="preserve"> of employment. The department's </w:t>
      </w:r>
      <w:proofErr w:type="spellStart"/>
      <w:r w:rsidRPr="009E36BB">
        <w:rPr>
          <w:rFonts w:ascii="Arial" w:eastAsia="Times New Roman" w:hAnsi="Arial" w:cs="Arial"/>
          <w:color w:val="000000"/>
          <w:kern w:val="0"/>
          <w:sz w:val="22"/>
          <w:szCs w:val="22"/>
          <w14:ligatures w14:val="none"/>
        </w:rPr>
        <w:t>DISRep</w:t>
      </w:r>
      <w:proofErr w:type="spellEnd"/>
      <w:r w:rsidRPr="009E36BB">
        <w:rPr>
          <w:rFonts w:ascii="Arial" w:eastAsia="Times New Roman" w:hAnsi="Arial" w:cs="Arial"/>
          <w:color w:val="000000"/>
          <w:kern w:val="0"/>
          <w:sz w:val="22"/>
          <w:szCs w:val="22"/>
          <w14:ligatures w14:val="none"/>
        </w:rPr>
        <w:t xml:space="preserve"> will first need to claim the student, who will then </w:t>
      </w:r>
      <w:r w:rsidR="00770D8F" w:rsidRPr="009E36BB">
        <w:rPr>
          <w:rFonts w:ascii="Arial" w:eastAsia="Times New Roman" w:hAnsi="Arial" w:cs="Arial"/>
          <w:color w:val="000000"/>
          <w:kern w:val="0"/>
          <w:sz w:val="22"/>
          <w:szCs w:val="22"/>
          <w14:ligatures w14:val="none"/>
        </w:rPr>
        <w:t>gain access</w:t>
      </w:r>
      <w:r w:rsidRPr="009E36BB">
        <w:rPr>
          <w:rFonts w:ascii="Arial" w:eastAsia="Times New Roman" w:hAnsi="Arial" w:cs="Arial"/>
          <w:color w:val="000000"/>
          <w:kern w:val="0"/>
          <w:sz w:val="22"/>
          <w:szCs w:val="22"/>
          <w14:ligatures w14:val="none"/>
        </w:rPr>
        <w:t xml:space="preserve"> to all the modules listed below in their SCOOP app in MyUWF </w:t>
      </w:r>
      <w:r w:rsidRPr="009E36BB">
        <w:rPr>
          <w:rFonts w:ascii="Arial" w:eastAsia="Times New Roman" w:hAnsi="Arial" w:cs="Arial"/>
          <w:color w:val="000000"/>
          <w:kern w:val="0"/>
          <w:sz w:val="22"/>
          <w:szCs w:val="22"/>
          <w:u w:val="single"/>
          <w14:ligatures w14:val="none"/>
        </w:rPr>
        <w:t xml:space="preserve">one day after </w:t>
      </w:r>
      <w:r w:rsidRPr="009E36BB">
        <w:rPr>
          <w:rFonts w:ascii="Arial" w:eastAsia="Times New Roman" w:hAnsi="Arial" w:cs="Arial"/>
          <w:color w:val="000000"/>
          <w:kern w:val="0"/>
          <w:sz w:val="22"/>
          <w:szCs w:val="22"/>
          <w14:ligatures w14:val="none"/>
        </w:rPr>
        <w:t>being claimed. </w:t>
      </w:r>
    </w:p>
    <w:p w14:paraId="13DCFE71" w14:textId="28DFE988" w:rsidR="009E36BB" w:rsidRPr="00124FD0" w:rsidRDefault="009E36BB" w:rsidP="00124FD0">
      <w:pPr>
        <w:pStyle w:val="ListParagraph"/>
        <w:numPr>
          <w:ilvl w:val="0"/>
          <w:numId w:val="6"/>
        </w:numPr>
        <w:spacing w:before="182" w:after="0" w:line="240" w:lineRule="auto"/>
        <w:ind w:right="291"/>
        <w:rPr>
          <w:rFonts w:ascii="Times New Roman" w:eastAsia="Times New Roman" w:hAnsi="Times New Roman" w:cs="Times New Roman"/>
          <w:kern w:val="0"/>
          <w14:ligatures w14:val="none"/>
        </w:rPr>
      </w:pPr>
      <w:r w:rsidRPr="00124FD0">
        <w:rPr>
          <w:rFonts w:ascii="Arial" w:eastAsia="Times New Roman" w:hAnsi="Arial" w:cs="Arial"/>
          <w:color w:val="000000"/>
          <w:kern w:val="0"/>
          <w:sz w:val="22"/>
          <w:szCs w:val="22"/>
          <w:u w:val="single"/>
          <w14:ligatures w14:val="none"/>
        </w:rPr>
        <w:t>FERPA Basics</w:t>
      </w:r>
      <w:r w:rsidRPr="00124FD0">
        <w:rPr>
          <w:rFonts w:ascii="Arial" w:eastAsia="Times New Roman" w:hAnsi="Arial" w:cs="Arial"/>
          <w:color w:val="000000"/>
          <w:kern w:val="0"/>
          <w:sz w:val="22"/>
          <w:szCs w:val="22"/>
          <w14:ligatures w14:val="none"/>
        </w:rPr>
        <w:t xml:space="preserve">: This one-time training can be accessed under the Knowledge Worker section. </w:t>
      </w:r>
      <w:r w:rsidRPr="00124FD0">
        <w:rPr>
          <w:rFonts w:ascii="Courier New" w:eastAsia="Times New Roman" w:hAnsi="Courier New" w:cs="Courier New"/>
          <w:color w:val="000000"/>
          <w:kern w:val="0"/>
          <w:sz w:val="22"/>
          <w:szCs w:val="22"/>
          <w14:ligatures w14:val="none"/>
        </w:rPr>
        <w:t xml:space="preserve">o </w:t>
      </w:r>
      <w:r w:rsidRPr="00124FD0">
        <w:rPr>
          <w:rFonts w:ascii="Arial" w:eastAsia="Times New Roman" w:hAnsi="Arial" w:cs="Arial"/>
          <w:color w:val="000000"/>
          <w:kern w:val="0"/>
          <w:sz w:val="22"/>
          <w:szCs w:val="22"/>
          <w14:ligatures w14:val="none"/>
        </w:rPr>
        <w:t xml:space="preserve">NOTE: There are multiple training modules in this section. Graduate assistants are </w:t>
      </w:r>
      <w:r w:rsidR="00770D8F" w:rsidRPr="00124FD0">
        <w:rPr>
          <w:rFonts w:ascii="Arial" w:eastAsia="Times New Roman" w:hAnsi="Arial" w:cs="Arial"/>
          <w:color w:val="000000"/>
          <w:kern w:val="0"/>
          <w:sz w:val="22"/>
          <w:szCs w:val="22"/>
          <w14:ligatures w14:val="none"/>
        </w:rPr>
        <w:t>only required</w:t>
      </w:r>
      <w:r w:rsidRPr="00124FD0">
        <w:rPr>
          <w:rFonts w:ascii="Arial" w:eastAsia="Times New Roman" w:hAnsi="Arial" w:cs="Arial"/>
          <w:color w:val="000000"/>
          <w:kern w:val="0"/>
          <w:sz w:val="22"/>
          <w:szCs w:val="22"/>
          <w14:ligatures w14:val="none"/>
        </w:rPr>
        <w:t xml:space="preserve"> to complete the FERPA Basics module.  </w:t>
      </w:r>
    </w:p>
    <w:p w14:paraId="14714C99" w14:textId="77777777" w:rsidR="00124FD0" w:rsidRPr="00124FD0" w:rsidRDefault="009E36BB" w:rsidP="00124FD0">
      <w:pPr>
        <w:pStyle w:val="ListParagraph"/>
        <w:numPr>
          <w:ilvl w:val="0"/>
          <w:numId w:val="6"/>
        </w:numPr>
        <w:spacing w:before="25" w:after="0" w:line="240" w:lineRule="auto"/>
        <w:ind w:right="521"/>
        <w:rPr>
          <w:rFonts w:ascii="Times New Roman" w:eastAsia="Times New Roman" w:hAnsi="Times New Roman" w:cs="Times New Roman"/>
          <w:kern w:val="0"/>
          <w14:ligatures w14:val="none"/>
        </w:rPr>
      </w:pPr>
      <w:r w:rsidRPr="00124FD0">
        <w:rPr>
          <w:rFonts w:ascii="Arial" w:eastAsia="Times New Roman" w:hAnsi="Arial" w:cs="Arial"/>
          <w:color w:val="000000"/>
          <w:kern w:val="0"/>
          <w:sz w:val="22"/>
          <w:szCs w:val="22"/>
          <w:u w:val="single"/>
          <w14:ligatures w14:val="none"/>
        </w:rPr>
        <w:t>Anti-Harassment Associate Certificate (AHA) - Harassment &amp; Discrimination Prevention</w:t>
      </w:r>
      <w:r w:rsidRPr="00124FD0">
        <w:rPr>
          <w:rFonts w:ascii="Arial" w:eastAsia="Times New Roman" w:hAnsi="Arial" w:cs="Arial"/>
          <w:color w:val="000000"/>
          <w:kern w:val="0"/>
          <w:sz w:val="22"/>
          <w:szCs w:val="22"/>
          <w14:ligatures w14:val="none"/>
        </w:rPr>
        <w:t xml:space="preserve">: </w:t>
      </w:r>
      <w:r w:rsidR="00770D8F" w:rsidRPr="00124FD0">
        <w:rPr>
          <w:rFonts w:ascii="Arial" w:eastAsia="Times New Roman" w:hAnsi="Arial" w:cs="Arial"/>
          <w:color w:val="000000"/>
          <w:kern w:val="0"/>
          <w:sz w:val="22"/>
          <w:szCs w:val="22"/>
          <w14:ligatures w14:val="none"/>
        </w:rPr>
        <w:t>This training</w:t>
      </w:r>
      <w:r w:rsidRPr="00124FD0">
        <w:rPr>
          <w:rFonts w:ascii="Arial" w:eastAsia="Times New Roman" w:hAnsi="Arial" w:cs="Arial"/>
          <w:color w:val="000000"/>
          <w:kern w:val="0"/>
          <w:sz w:val="22"/>
          <w:szCs w:val="22"/>
          <w14:ligatures w14:val="none"/>
        </w:rPr>
        <w:t xml:space="preserve"> is mandatory for all university employees and must be completed every two years.</w:t>
      </w:r>
    </w:p>
    <w:p w14:paraId="2019E47C" w14:textId="599A6DC0" w:rsidR="009E36BB" w:rsidRPr="00124FD0" w:rsidRDefault="009E36BB" w:rsidP="00124FD0">
      <w:pPr>
        <w:pStyle w:val="ListParagraph"/>
        <w:numPr>
          <w:ilvl w:val="0"/>
          <w:numId w:val="6"/>
        </w:numPr>
        <w:spacing w:before="25" w:after="0" w:line="240" w:lineRule="auto"/>
        <w:ind w:right="521"/>
        <w:rPr>
          <w:rFonts w:ascii="Times New Roman" w:eastAsia="Times New Roman" w:hAnsi="Times New Roman" w:cs="Times New Roman"/>
          <w:kern w:val="0"/>
          <w14:ligatures w14:val="none"/>
        </w:rPr>
      </w:pPr>
      <w:r w:rsidRPr="00124FD0">
        <w:rPr>
          <w:rFonts w:ascii="Arial" w:eastAsia="Times New Roman" w:hAnsi="Arial" w:cs="Arial"/>
          <w:color w:val="000000"/>
          <w:kern w:val="0"/>
          <w:sz w:val="22"/>
          <w:szCs w:val="22"/>
          <w:u w:val="single"/>
          <w14:ligatures w14:val="none"/>
        </w:rPr>
        <w:t>Kognito At-Risk Training</w:t>
      </w:r>
      <w:r w:rsidRPr="00124FD0">
        <w:rPr>
          <w:rFonts w:ascii="Arial" w:eastAsia="Times New Roman" w:hAnsi="Arial" w:cs="Arial"/>
          <w:color w:val="000000"/>
          <w:kern w:val="0"/>
          <w:sz w:val="22"/>
          <w:szCs w:val="22"/>
          <w14:ligatures w14:val="none"/>
        </w:rPr>
        <w:t>: One-time training required for all active employees. </w:t>
      </w:r>
    </w:p>
    <w:p w14:paraId="1C5F1BB3" w14:textId="77777777" w:rsidR="009E36BB" w:rsidRPr="009E36BB" w:rsidRDefault="009E36BB" w:rsidP="00C747ED">
      <w:pPr>
        <w:spacing w:before="168" w:after="0" w:line="240" w:lineRule="auto"/>
        <w:ind w:left="1440"/>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Note: If you do not have access to these training modules, reach out to your supervisor for assistance. </w:t>
      </w:r>
    </w:p>
    <w:p w14:paraId="07B673C7" w14:textId="77777777" w:rsidR="009E36BB" w:rsidRPr="00C61278" w:rsidRDefault="009E36BB" w:rsidP="0032656E">
      <w:pPr>
        <w:pStyle w:val="Heading3"/>
        <w:rPr>
          <w:rFonts w:ascii="Times New Roman" w:eastAsia="Times New Roman" w:hAnsi="Times New Roman" w:cs="Times New Roman"/>
          <w:sz w:val="24"/>
          <w:szCs w:val="24"/>
        </w:rPr>
      </w:pPr>
      <w:bookmarkStart w:id="13" w:name="_Toc230683756"/>
      <w:r w:rsidRPr="00C61278">
        <w:rPr>
          <w:rFonts w:eastAsia="Times New Roman"/>
          <w:sz w:val="24"/>
          <w:szCs w:val="24"/>
        </w:rPr>
        <w:t>3.4.2. For GTAs and GTA-IORs</w:t>
      </w:r>
      <w:bookmarkEnd w:id="13"/>
      <w:r w:rsidRPr="00C61278">
        <w:rPr>
          <w:rFonts w:eastAsia="Times New Roman"/>
          <w:sz w:val="24"/>
          <w:szCs w:val="24"/>
        </w:rPr>
        <w:t> </w:t>
      </w:r>
    </w:p>
    <w:p w14:paraId="6CF786EB" w14:textId="3B539F45" w:rsidR="00F97B53" w:rsidRPr="009E36BB" w:rsidRDefault="009E36BB" w:rsidP="006947F9">
      <w:pPr>
        <w:spacing w:before="191" w:after="0" w:line="240" w:lineRule="auto"/>
        <w:ind w:left="1440" w:right="156"/>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There is an additional requirement for any graduate assistant classified as a Graduate Teaching </w:t>
      </w:r>
      <w:r w:rsidR="00770D8F" w:rsidRPr="009E36BB">
        <w:rPr>
          <w:rFonts w:ascii="Arial" w:eastAsia="Times New Roman" w:hAnsi="Arial" w:cs="Arial"/>
          <w:color w:val="000000"/>
          <w:kern w:val="0"/>
          <w:sz w:val="22"/>
          <w:szCs w:val="22"/>
          <w14:ligatures w14:val="none"/>
        </w:rPr>
        <w:t>Assistant (</w:t>
      </w:r>
      <w:r w:rsidRPr="009E36BB">
        <w:rPr>
          <w:rFonts w:ascii="Arial" w:eastAsia="Times New Roman" w:hAnsi="Arial" w:cs="Arial"/>
          <w:color w:val="000000"/>
          <w:kern w:val="0"/>
          <w:sz w:val="22"/>
          <w:szCs w:val="22"/>
          <w14:ligatures w14:val="none"/>
        </w:rPr>
        <w:t xml:space="preserve">GTA) or Graduate Teaching Assistant-Instructor of Record (GTA-IOR) to complete a one-time </w:t>
      </w:r>
      <w:r w:rsidR="00770D8F" w:rsidRPr="009E36BB">
        <w:rPr>
          <w:rFonts w:ascii="Arial" w:eastAsia="Times New Roman" w:hAnsi="Arial" w:cs="Arial"/>
          <w:color w:val="000000"/>
          <w:kern w:val="0"/>
          <w:sz w:val="22"/>
          <w:szCs w:val="22"/>
          <w14:ligatures w14:val="none"/>
        </w:rPr>
        <w:t>GTA Orientation</w:t>
      </w:r>
      <w:r w:rsidRPr="009E36BB">
        <w:rPr>
          <w:rFonts w:ascii="Arial" w:eastAsia="Times New Roman" w:hAnsi="Arial" w:cs="Arial"/>
          <w:color w:val="000000"/>
          <w:kern w:val="0"/>
          <w:sz w:val="22"/>
          <w:szCs w:val="22"/>
          <w14:ligatures w14:val="none"/>
        </w:rPr>
        <w:t xml:space="preserve"> session. The </w:t>
      </w:r>
      <w:r w:rsidR="00F97B53">
        <w:rPr>
          <w:rFonts w:ascii="Arial" w:eastAsia="Times New Roman" w:hAnsi="Arial" w:cs="Arial"/>
          <w:color w:val="000000"/>
          <w:kern w:val="0"/>
          <w:sz w:val="22"/>
          <w:szCs w:val="22"/>
          <w14:ligatures w14:val="none"/>
        </w:rPr>
        <w:t xml:space="preserve">Office of </w:t>
      </w:r>
      <w:r w:rsidRPr="009E36BB">
        <w:rPr>
          <w:rFonts w:ascii="Arial" w:eastAsia="Times New Roman" w:hAnsi="Arial" w:cs="Arial"/>
          <w:color w:val="000000"/>
          <w:kern w:val="0"/>
          <w:sz w:val="22"/>
          <w:szCs w:val="22"/>
          <w14:ligatures w14:val="none"/>
        </w:rPr>
        <w:t xml:space="preserve">Graduate </w:t>
      </w:r>
      <w:r w:rsidR="00F97B53">
        <w:rPr>
          <w:rFonts w:ascii="Arial" w:eastAsia="Times New Roman" w:hAnsi="Arial" w:cs="Arial"/>
          <w:color w:val="000000"/>
          <w:kern w:val="0"/>
          <w:sz w:val="22"/>
          <w:szCs w:val="22"/>
          <w14:ligatures w14:val="none"/>
        </w:rPr>
        <w:t>Studies</w:t>
      </w:r>
      <w:r w:rsidRPr="009E36BB">
        <w:rPr>
          <w:rFonts w:ascii="Arial" w:eastAsia="Times New Roman" w:hAnsi="Arial" w:cs="Arial"/>
          <w:color w:val="000000"/>
          <w:kern w:val="0"/>
          <w:sz w:val="22"/>
          <w:szCs w:val="22"/>
          <w14:ligatures w14:val="none"/>
        </w:rPr>
        <w:t xml:space="preserve"> offers this as an online course available in Canvas. A </w:t>
      </w:r>
      <w:r w:rsidR="00770D8F" w:rsidRPr="009E36BB">
        <w:rPr>
          <w:rFonts w:ascii="Arial" w:eastAsia="Times New Roman" w:hAnsi="Arial" w:cs="Arial"/>
          <w:color w:val="000000"/>
          <w:kern w:val="0"/>
          <w:sz w:val="22"/>
          <w:szCs w:val="22"/>
          <w14:ligatures w14:val="none"/>
        </w:rPr>
        <w:t>student designated</w:t>
      </w:r>
      <w:r w:rsidRPr="009E36BB">
        <w:rPr>
          <w:rFonts w:ascii="Arial" w:eastAsia="Times New Roman" w:hAnsi="Arial" w:cs="Arial"/>
          <w:color w:val="000000"/>
          <w:kern w:val="0"/>
          <w:sz w:val="22"/>
          <w:szCs w:val="22"/>
          <w14:ligatures w14:val="none"/>
        </w:rPr>
        <w:t xml:space="preserve"> as a GTA or GTA-IOR will be automatically enrolled in the Canvas GTA Orientation and </w:t>
      </w:r>
      <w:r w:rsidR="00770D8F" w:rsidRPr="009E36BB">
        <w:rPr>
          <w:rFonts w:ascii="Arial" w:eastAsia="Times New Roman" w:hAnsi="Arial" w:cs="Arial"/>
          <w:color w:val="000000"/>
          <w:kern w:val="0"/>
          <w:sz w:val="22"/>
          <w:szCs w:val="22"/>
          <w14:ligatures w14:val="none"/>
        </w:rPr>
        <w:t>an accompanying</w:t>
      </w:r>
      <w:r w:rsidRPr="009E36BB">
        <w:rPr>
          <w:rFonts w:ascii="Arial" w:eastAsia="Times New Roman" w:hAnsi="Arial" w:cs="Arial"/>
          <w:color w:val="000000"/>
          <w:kern w:val="0"/>
          <w:sz w:val="22"/>
          <w:szCs w:val="22"/>
          <w14:ligatures w14:val="none"/>
        </w:rPr>
        <w:t xml:space="preserve"> course titled "Essentials of Digital Instruction,” developed by UWF's IDT staff. </w:t>
      </w:r>
      <w:r w:rsidR="00770D8F" w:rsidRPr="009E36BB">
        <w:rPr>
          <w:rFonts w:ascii="Arial" w:eastAsia="Times New Roman" w:hAnsi="Arial" w:cs="Arial"/>
          <w:color w:val="000000"/>
          <w:kern w:val="0"/>
          <w:sz w:val="22"/>
          <w:szCs w:val="22"/>
          <w14:ligatures w14:val="none"/>
        </w:rPr>
        <w:t>These courses</w:t>
      </w:r>
      <w:r w:rsidRPr="009E36BB">
        <w:rPr>
          <w:rFonts w:ascii="Arial" w:eastAsia="Times New Roman" w:hAnsi="Arial" w:cs="Arial"/>
          <w:color w:val="000000"/>
          <w:kern w:val="0"/>
          <w:sz w:val="22"/>
          <w:szCs w:val="22"/>
          <w14:ligatures w14:val="none"/>
        </w:rPr>
        <w:t xml:space="preserve"> provided a </w:t>
      </w:r>
      <w:r w:rsidRPr="009E36BB">
        <w:rPr>
          <w:rFonts w:ascii="Arial" w:eastAsia="Times New Roman" w:hAnsi="Arial" w:cs="Arial"/>
          <w:color w:val="000000"/>
          <w:kern w:val="0"/>
          <w:sz w:val="22"/>
          <w:szCs w:val="22"/>
          <w14:ligatures w14:val="none"/>
        </w:rPr>
        <w:lastRenderedPageBreak/>
        <w:t xml:space="preserve">wealth of resources </w:t>
      </w:r>
      <w:proofErr w:type="gramStart"/>
      <w:r w:rsidRPr="009E36BB">
        <w:rPr>
          <w:rFonts w:ascii="Arial" w:eastAsia="Times New Roman" w:hAnsi="Arial" w:cs="Arial"/>
          <w:color w:val="000000"/>
          <w:kern w:val="0"/>
          <w:sz w:val="22"/>
          <w:szCs w:val="22"/>
          <w14:ligatures w14:val="none"/>
        </w:rPr>
        <w:t>to</w:t>
      </w:r>
      <w:proofErr w:type="gramEnd"/>
      <w:r w:rsidRPr="009E36BB">
        <w:rPr>
          <w:rFonts w:ascii="Arial" w:eastAsia="Times New Roman" w:hAnsi="Arial" w:cs="Arial"/>
          <w:color w:val="000000"/>
          <w:kern w:val="0"/>
          <w:sz w:val="22"/>
          <w:szCs w:val="22"/>
          <w14:ligatures w14:val="none"/>
        </w:rPr>
        <w:t xml:space="preserve"> new student teachers. The courses are not graded and </w:t>
      </w:r>
      <w:r w:rsidR="00770D8F" w:rsidRPr="009E36BB">
        <w:rPr>
          <w:rFonts w:ascii="Arial" w:eastAsia="Times New Roman" w:hAnsi="Arial" w:cs="Arial"/>
          <w:color w:val="000000"/>
          <w:kern w:val="0"/>
          <w:sz w:val="22"/>
          <w:szCs w:val="22"/>
          <w14:ligatures w14:val="none"/>
        </w:rPr>
        <w:t>will remain</w:t>
      </w:r>
      <w:r w:rsidRPr="009E36BB">
        <w:rPr>
          <w:rFonts w:ascii="Arial" w:eastAsia="Times New Roman" w:hAnsi="Arial" w:cs="Arial"/>
          <w:color w:val="000000"/>
          <w:kern w:val="0"/>
          <w:sz w:val="22"/>
          <w:szCs w:val="22"/>
          <w14:ligatures w14:val="none"/>
        </w:rPr>
        <w:t xml:space="preserve"> accessible as a reference for as long as the student retains their teaching position. Any </w:t>
      </w:r>
      <w:r w:rsidR="00770D8F" w:rsidRPr="009E36BB">
        <w:rPr>
          <w:rFonts w:ascii="Arial" w:eastAsia="Times New Roman" w:hAnsi="Arial" w:cs="Arial"/>
          <w:color w:val="000000"/>
          <w:kern w:val="0"/>
          <w:sz w:val="22"/>
          <w:szCs w:val="22"/>
          <w14:ligatures w14:val="none"/>
        </w:rPr>
        <w:t>student who</w:t>
      </w:r>
      <w:r w:rsidRPr="009E36BB">
        <w:rPr>
          <w:rFonts w:ascii="Arial" w:eastAsia="Times New Roman" w:hAnsi="Arial" w:cs="Arial"/>
          <w:color w:val="000000"/>
          <w:kern w:val="0"/>
          <w:sz w:val="22"/>
          <w:szCs w:val="22"/>
          <w14:ligatures w14:val="none"/>
        </w:rPr>
        <w:t xml:space="preserve"> has already completed the GTA orientation is considered compliant and will not be required </w:t>
      </w:r>
      <w:r w:rsidR="00770D8F" w:rsidRPr="009E36BB">
        <w:rPr>
          <w:rFonts w:ascii="Arial" w:eastAsia="Times New Roman" w:hAnsi="Arial" w:cs="Arial"/>
          <w:color w:val="000000"/>
          <w:kern w:val="0"/>
          <w:sz w:val="22"/>
          <w:szCs w:val="22"/>
          <w14:ligatures w14:val="none"/>
        </w:rPr>
        <w:t>to retake</w:t>
      </w:r>
      <w:r w:rsidRPr="009E36BB">
        <w:rPr>
          <w:rFonts w:ascii="Arial" w:eastAsia="Times New Roman" w:hAnsi="Arial" w:cs="Arial"/>
          <w:color w:val="000000"/>
          <w:kern w:val="0"/>
          <w:sz w:val="22"/>
          <w:szCs w:val="22"/>
          <w14:ligatures w14:val="none"/>
        </w:rPr>
        <w:t xml:space="preserve"> the online course(s) but will still have access to them. Some academic departments opt to host their own GTA orientation, which also meets the </w:t>
      </w:r>
      <w:r w:rsidR="00770D8F" w:rsidRPr="009E36BB">
        <w:rPr>
          <w:rFonts w:ascii="Arial" w:eastAsia="Times New Roman" w:hAnsi="Arial" w:cs="Arial"/>
          <w:color w:val="000000"/>
          <w:kern w:val="0"/>
          <w:sz w:val="22"/>
          <w:szCs w:val="22"/>
          <w14:ligatures w14:val="none"/>
        </w:rPr>
        <w:t>training requirement</w:t>
      </w:r>
      <w:r w:rsidRPr="009E36BB">
        <w:rPr>
          <w:rFonts w:ascii="Arial" w:eastAsia="Times New Roman" w:hAnsi="Arial" w:cs="Arial"/>
          <w:color w:val="000000"/>
          <w:kern w:val="0"/>
          <w:sz w:val="22"/>
          <w:szCs w:val="22"/>
          <w14:ligatures w14:val="none"/>
        </w:rPr>
        <w:t>.</w:t>
      </w:r>
    </w:p>
    <w:p w14:paraId="68AFBA63" w14:textId="6BB0CA09" w:rsidR="00F97B53" w:rsidRPr="009E36BB" w:rsidRDefault="009E36BB" w:rsidP="00FC0E3F">
      <w:pPr>
        <w:pStyle w:val="Heading1"/>
        <w:rPr>
          <w:rFonts w:ascii="Times New Roman" w:eastAsia="Times New Roman" w:hAnsi="Times New Roman" w:cs="Times New Roman"/>
          <w:kern w:val="0"/>
          <w14:ligatures w14:val="none"/>
        </w:rPr>
      </w:pPr>
      <w:bookmarkStart w:id="14" w:name="_Toc230683757"/>
      <w:r w:rsidRPr="00C61278">
        <w:rPr>
          <w:rFonts w:eastAsia="Times New Roman"/>
          <w:sz w:val="28"/>
          <w:szCs w:val="28"/>
        </w:rPr>
        <w:t>4. PAYMENT AND FINANCIAL AID</w:t>
      </w:r>
      <w:bookmarkEnd w:id="14"/>
    </w:p>
    <w:p w14:paraId="0A2AC073" w14:textId="77777777" w:rsidR="009E36BB" w:rsidRPr="00C61278" w:rsidRDefault="009E36BB" w:rsidP="0032656E">
      <w:pPr>
        <w:pStyle w:val="Heading2"/>
        <w:rPr>
          <w:rFonts w:ascii="Times New Roman" w:eastAsia="Times New Roman" w:hAnsi="Times New Roman" w:cs="Times New Roman"/>
          <w:sz w:val="26"/>
          <w:szCs w:val="26"/>
        </w:rPr>
      </w:pPr>
      <w:bookmarkStart w:id="15" w:name="_Toc230683758"/>
      <w:r w:rsidRPr="00C61278">
        <w:rPr>
          <w:rFonts w:eastAsia="Times New Roman"/>
          <w:sz w:val="26"/>
          <w:szCs w:val="26"/>
        </w:rPr>
        <w:t>4.1. Full-Time Equivalent (FTE) Explanations</w:t>
      </w:r>
      <w:bookmarkEnd w:id="15"/>
      <w:r w:rsidRPr="00C61278">
        <w:rPr>
          <w:rFonts w:eastAsia="Times New Roman"/>
          <w:sz w:val="26"/>
          <w:szCs w:val="26"/>
        </w:rPr>
        <w:t> </w:t>
      </w:r>
    </w:p>
    <w:p w14:paraId="2525BC71" w14:textId="6C140DD5" w:rsidR="009E36BB" w:rsidRPr="009E36BB" w:rsidRDefault="009E36BB" w:rsidP="00DA55C1">
      <w:pPr>
        <w:spacing w:before="191" w:after="0" w:line="240" w:lineRule="auto"/>
        <w:ind w:left="720" w:right="404"/>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Full-time assistantships (0.50 FTE) require students to perform assistantship assignments for 20 </w:t>
      </w:r>
      <w:r w:rsidR="002A714C" w:rsidRPr="009E36BB">
        <w:rPr>
          <w:rFonts w:ascii="Arial" w:eastAsia="Times New Roman" w:hAnsi="Arial" w:cs="Arial"/>
          <w:color w:val="000000"/>
          <w:kern w:val="0"/>
          <w:sz w:val="22"/>
          <w:szCs w:val="22"/>
          <w14:ligatures w14:val="none"/>
        </w:rPr>
        <w:t>hours per</w:t>
      </w:r>
      <w:r w:rsidRPr="009E36BB">
        <w:rPr>
          <w:rFonts w:ascii="Arial" w:eastAsia="Times New Roman" w:hAnsi="Arial" w:cs="Arial"/>
          <w:color w:val="000000"/>
          <w:kern w:val="0"/>
          <w:sz w:val="22"/>
          <w:szCs w:val="22"/>
          <w14:ligatures w14:val="none"/>
        </w:rPr>
        <w:t xml:space="preserve"> week during the period of the assignment. Half-time assistantships (0.25 FTE) require students </w:t>
      </w:r>
      <w:r w:rsidR="002A714C" w:rsidRPr="009E36BB">
        <w:rPr>
          <w:rFonts w:ascii="Arial" w:eastAsia="Times New Roman" w:hAnsi="Arial" w:cs="Arial"/>
          <w:color w:val="000000"/>
          <w:kern w:val="0"/>
          <w:sz w:val="22"/>
          <w:szCs w:val="22"/>
          <w14:ligatures w14:val="none"/>
        </w:rPr>
        <w:t>to work</w:t>
      </w:r>
      <w:r w:rsidRPr="009E36BB">
        <w:rPr>
          <w:rFonts w:ascii="Arial" w:eastAsia="Times New Roman" w:hAnsi="Arial" w:cs="Arial"/>
          <w:color w:val="000000"/>
          <w:kern w:val="0"/>
          <w:sz w:val="22"/>
          <w:szCs w:val="22"/>
          <w14:ligatures w14:val="none"/>
        </w:rPr>
        <w:t xml:space="preserve"> 10 hours per week during the period of assignment. The minimum required for an </w:t>
      </w:r>
      <w:r w:rsidR="002A714C" w:rsidRPr="009E36BB">
        <w:rPr>
          <w:rFonts w:ascii="Arial" w:eastAsia="Times New Roman" w:hAnsi="Arial" w:cs="Arial"/>
          <w:color w:val="000000"/>
          <w:kern w:val="0"/>
          <w:sz w:val="22"/>
          <w:szCs w:val="22"/>
          <w14:ligatures w14:val="none"/>
        </w:rPr>
        <w:t>initial appointment</w:t>
      </w:r>
      <w:r w:rsidRPr="009E36BB">
        <w:rPr>
          <w:rFonts w:ascii="Arial" w:eastAsia="Times New Roman" w:hAnsi="Arial" w:cs="Arial"/>
          <w:color w:val="000000"/>
          <w:kern w:val="0"/>
          <w:sz w:val="22"/>
          <w:szCs w:val="22"/>
          <w14:ligatures w14:val="none"/>
        </w:rPr>
        <w:t xml:space="preserve"> is 0.25 FTE. Graduate students with initial appointments of less than 10 hours per </w:t>
      </w:r>
      <w:r w:rsidR="002A714C" w:rsidRPr="009E36BB">
        <w:rPr>
          <w:rFonts w:ascii="Arial" w:eastAsia="Times New Roman" w:hAnsi="Arial" w:cs="Arial"/>
          <w:color w:val="000000"/>
          <w:kern w:val="0"/>
          <w:sz w:val="22"/>
          <w:szCs w:val="22"/>
          <w14:ligatures w14:val="none"/>
        </w:rPr>
        <w:t>week should</w:t>
      </w:r>
      <w:r w:rsidRPr="009E36BB">
        <w:rPr>
          <w:rFonts w:ascii="Arial" w:eastAsia="Times New Roman" w:hAnsi="Arial" w:cs="Arial"/>
          <w:color w:val="000000"/>
          <w:kern w:val="0"/>
          <w:sz w:val="22"/>
          <w:szCs w:val="22"/>
          <w14:ligatures w14:val="none"/>
        </w:rPr>
        <w:t xml:space="preserve"> be classified as OPS. They cannot be classified as graduate assistants and are not eligible </w:t>
      </w:r>
      <w:r w:rsidR="002A714C" w:rsidRPr="009E36BB">
        <w:rPr>
          <w:rFonts w:ascii="Arial" w:eastAsia="Times New Roman" w:hAnsi="Arial" w:cs="Arial"/>
          <w:color w:val="000000"/>
          <w:kern w:val="0"/>
          <w:sz w:val="22"/>
          <w:szCs w:val="22"/>
          <w14:ligatures w14:val="none"/>
        </w:rPr>
        <w:t>for tuition</w:t>
      </w:r>
      <w:r w:rsidRPr="009E36BB">
        <w:rPr>
          <w:rFonts w:ascii="Arial" w:eastAsia="Times New Roman" w:hAnsi="Arial" w:cs="Arial"/>
          <w:color w:val="000000"/>
          <w:kern w:val="0"/>
          <w:sz w:val="22"/>
          <w:szCs w:val="22"/>
          <w14:ligatures w14:val="none"/>
        </w:rPr>
        <w:t xml:space="preserve"> waivers. </w:t>
      </w:r>
    </w:p>
    <w:p w14:paraId="33BB0B86" w14:textId="73A10A1E" w:rsidR="009E36BB" w:rsidRPr="009E36BB" w:rsidRDefault="009E36BB" w:rsidP="00DA55C1">
      <w:pPr>
        <w:spacing w:before="171" w:after="0" w:line="240" w:lineRule="auto"/>
        <w:ind w:left="720" w:right="128"/>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Two priorities govern the allocation of graduate assistantships: University recruitment and </w:t>
      </w:r>
      <w:r w:rsidR="002A714C" w:rsidRPr="009E36BB">
        <w:rPr>
          <w:rFonts w:ascii="Arial" w:eastAsia="Times New Roman" w:hAnsi="Arial" w:cs="Arial"/>
          <w:color w:val="000000"/>
          <w:kern w:val="0"/>
          <w:sz w:val="22"/>
          <w:szCs w:val="22"/>
          <w14:ligatures w14:val="none"/>
        </w:rPr>
        <w:t>departmental teaching</w:t>
      </w:r>
      <w:r w:rsidRPr="009E36BB">
        <w:rPr>
          <w:rFonts w:ascii="Arial" w:eastAsia="Times New Roman" w:hAnsi="Arial" w:cs="Arial"/>
          <w:color w:val="000000"/>
          <w:kern w:val="0"/>
          <w:sz w:val="22"/>
          <w:szCs w:val="22"/>
          <w14:ligatures w14:val="none"/>
        </w:rPr>
        <w:t xml:space="preserve"> and research needs. The </w:t>
      </w:r>
      <w:r w:rsidR="00F97B53">
        <w:rPr>
          <w:rFonts w:ascii="Arial" w:eastAsia="Times New Roman" w:hAnsi="Arial" w:cs="Arial"/>
          <w:color w:val="000000"/>
          <w:kern w:val="0"/>
          <w:sz w:val="22"/>
          <w:szCs w:val="22"/>
          <w14:ligatures w14:val="none"/>
        </w:rPr>
        <w:t xml:space="preserve">Office of </w:t>
      </w:r>
      <w:r w:rsidRPr="009E36BB">
        <w:rPr>
          <w:rFonts w:ascii="Arial" w:eastAsia="Times New Roman" w:hAnsi="Arial" w:cs="Arial"/>
          <w:color w:val="000000"/>
          <w:kern w:val="0"/>
          <w:sz w:val="22"/>
          <w:szCs w:val="22"/>
          <w14:ligatures w14:val="none"/>
        </w:rPr>
        <w:t xml:space="preserve">Graduate </w:t>
      </w:r>
      <w:r w:rsidR="00F97B53">
        <w:rPr>
          <w:rFonts w:ascii="Arial" w:eastAsia="Times New Roman" w:hAnsi="Arial" w:cs="Arial"/>
          <w:color w:val="000000"/>
          <w:kern w:val="0"/>
          <w:sz w:val="22"/>
          <w:szCs w:val="22"/>
          <w14:ligatures w14:val="none"/>
        </w:rPr>
        <w:t>Studies</w:t>
      </w:r>
      <w:r w:rsidRPr="009E36BB">
        <w:rPr>
          <w:rFonts w:ascii="Arial" w:eastAsia="Times New Roman" w:hAnsi="Arial" w:cs="Arial"/>
          <w:color w:val="000000"/>
          <w:kern w:val="0"/>
          <w:sz w:val="22"/>
          <w:szCs w:val="22"/>
          <w14:ligatures w14:val="none"/>
        </w:rPr>
        <w:t xml:space="preserve"> encourages and strongly recommends </w:t>
      </w:r>
      <w:r w:rsidR="002A714C" w:rsidRPr="009E36BB">
        <w:rPr>
          <w:rFonts w:ascii="Arial" w:eastAsia="Times New Roman" w:hAnsi="Arial" w:cs="Arial"/>
          <w:color w:val="000000"/>
          <w:kern w:val="0"/>
          <w:sz w:val="22"/>
          <w:szCs w:val="22"/>
          <w14:ligatures w14:val="none"/>
        </w:rPr>
        <w:t>that departments</w:t>
      </w:r>
      <w:r w:rsidRPr="009E36BB">
        <w:rPr>
          <w:rFonts w:ascii="Arial" w:eastAsia="Times New Roman" w:hAnsi="Arial" w:cs="Arial"/>
          <w:color w:val="000000"/>
          <w:kern w:val="0"/>
          <w:sz w:val="22"/>
          <w:szCs w:val="22"/>
          <w14:ligatures w14:val="none"/>
        </w:rPr>
        <w:t xml:space="preserve"> hire graduate students </w:t>
      </w:r>
      <w:proofErr w:type="gramStart"/>
      <w:r w:rsidRPr="009E36BB">
        <w:rPr>
          <w:rFonts w:ascii="Arial" w:eastAsia="Times New Roman" w:hAnsi="Arial" w:cs="Arial"/>
          <w:color w:val="000000"/>
          <w:kern w:val="0"/>
          <w:sz w:val="22"/>
          <w:szCs w:val="22"/>
          <w14:ligatures w14:val="none"/>
        </w:rPr>
        <w:t>to</w:t>
      </w:r>
      <w:proofErr w:type="gramEnd"/>
      <w:r w:rsidRPr="009E36BB">
        <w:rPr>
          <w:rFonts w:ascii="Arial" w:eastAsia="Times New Roman" w:hAnsi="Arial" w:cs="Arial"/>
          <w:color w:val="000000"/>
          <w:kern w:val="0"/>
          <w:sz w:val="22"/>
          <w:szCs w:val="22"/>
          <w14:ligatures w14:val="none"/>
        </w:rPr>
        <w:t xml:space="preserve"> full-time appointments (0.50 FTE or 20 hours per week) but </w:t>
      </w:r>
      <w:r w:rsidR="00F97B53" w:rsidRPr="009E36BB">
        <w:rPr>
          <w:rFonts w:ascii="Arial" w:eastAsia="Times New Roman" w:hAnsi="Arial" w:cs="Arial"/>
          <w:color w:val="000000"/>
          <w:kern w:val="0"/>
          <w:sz w:val="22"/>
          <w:szCs w:val="22"/>
          <w14:ligatures w14:val="none"/>
        </w:rPr>
        <w:t>do not</w:t>
      </w:r>
      <w:r w:rsidRPr="009E36BB">
        <w:rPr>
          <w:rFonts w:ascii="Arial" w:eastAsia="Times New Roman" w:hAnsi="Arial" w:cs="Arial"/>
          <w:color w:val="000000"/>
          <w:kern w:val="0"/>
          <w:sz w:val="22"/>
          <w:szCs w:val="22"/>
          <w14:ligatures w14:val="none"/>
        </w:rPr>
        <w:t xml:space="preserve"> exceed full-time appointments (over 0.50 FTE or 20 hours per week).  </w:t>
      </w:r>
    </w:p>
    <w:p w14:paraId="29B5F0AB" w14:textId="77777777" w:rsidR="009E36BB" w:rsidRPr="00C61278" w:rsidRDefault="009E36BB" w:rsidP="0032656E">
      <w:pPr>
        <w:pStyle w:val="Heading2"/>
        <w:rPr>
          <w:rFonts w:ascii="Times New Roman" w:eastAsia="Times New Roman" w:hAnsi="Times New Roman" w:cs="Times New Roman"/>
          <w:sz w:val="26"/>
          <w:szCs w:val="26"/>
        </w:rPr>
      </w:pPr>
      <w:bookmarkStart w:id="16" w:name="_Toc230683759"/>
      <w:r w:rsidRPr="00C61278">
        <w:rPr>
          <w:rFonts w:eastAsia="Times New Roman"/>
          <w:sz w:val="26"/>
          <w:szCs w:val="26"/>
        </w:rPr>
        <w:t>4.2. Stipend Minimums</w:t>
      </w:r>
      <w:bookmarkEnd w:id="16"/>
      <w:r w:rsidRPr="00C61278">
        <w:rPr>
          <w:rFonts w:eastAsia="Times New Roman"/>
          <w:sz w:val="26"/>
          <w:szCs w:val="26"/>
        </w:rPr>
        <w:t> </w:t>
      </w:r>
    </w:p>
    <w:p w14:paraId="43DE938F" w14:textId="6243FA81" w:rsidR="009E36BB" w:rsidRPr="009E36BB" w:rsidRDefault="009E36BB" w:rsidP="00DA55C1">
      <w:pPr>
        <w:spacing w:before="191" w:after="0" w:line="240" w:lineRule="auto"/>
        <w:ind w:left="720" w:right="133"/>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The minimum hourly pay for graduate assistantships is $1</w:t>
      </w:r>
      <w:r w:rsidR="00F97B53">
        <w:rPr>
          <w:rFonts w:ascii="Arial" w:eastAsia="Times New Roman" w:hAnsi="Arial" w:cs="Arial"/>
          <w:color w:val="000000"/>
          <w:kern w:val="0"/>
          <w:sz w:val="22"/>
          <w:szCs w:val="22"/>
          <w14:ligatures w14:val="none"/>
        </w:rPr>
        <w:t>7</w:t>
      </w:r>
      <w:r w:rsidRPr="009E36BB">
        <w:rPr>
          <w:rFonts w:ascii="Arial" w:eastAsia="Times New Roman" w:hAnsi="Arial" w:cs="Arial"/>
          <w:color w:val="000000"/>
          <w:kern w:val="0"/>
          <w:sz w:val="22"/>
          <w:szCs w:val="22"/>
          <w14:ligatures w14:val="none"/>
        </w:rPr>
        <w:t>.</w:t>
      </w:r>
      <w:r w:rsidR="00F97B53">
        <w:rPr>
          <w:rFonts w:ascii="Arial" w:eastAsia="Times New Roman" w:hAnsi="Arial" w:cs="Arial"/>
          <w:color w:val="000000"/>
          <w:kern w:val="0"/>
          <w:sz w:val="22"/>
          <w:szCs w:val="22"/>
          <w14:ligatures w14:val="none"/>
        </w:rPr>
        <w:t>25</w:t>
      </w:r>
      <w:r w:rsidRPr="009E36BB">
        <w:rPr>
          <w:rFonts w:ascii="Arial" w:eastAsia="Times New Roman" w:hAnsi="Arial" w:cs="Arial"/>
          <w:color w:val="000000"/>
          <w:kern w:val="0"/>
          <w:sz w:val="22"/>
          <w:szCs w:val="22"/>
          <w14:ligatures w14:val="none"/>
        </w:rPr>
        <w:t xml:space="preserve"> per hour. This payment may be </w:t>
      </w:r>
      <w:r w:rsidR="002A714C" w:rsidRPr="009E36BB">
        <w:rPr>
          <w:rFonts w:ascii="Arial" w:eastAsia="Times New Roman" w:hAnsi="Arial" w:cs="Arial"/>
          <w:color w:val="000000"/>
          <w:kern w:val="0"/>
          <w:sz w:val="22"/>
          <w:szCs w:val="22"/>
          <w14:ligatures w14:val="none"/>
        </w:rPr>
        <w:t>generated in</w:t>
      </w:r>
      <w:r w:rsidRPr="009E36BB">
        <w:rPr>
          <w:rFonts w:ascii="Arial" w:eastAsia="Times New Roman" w:hAnsi="Arial" w:cs="Arial"/>
          <w:color w:val="000000"/>
          <w:kern w:val="0"/>
          <w:sz w:val="22"/>
          <w:szCs w:val="22"/>
          <w14:ligatures w14:val="none"/>
        </w:rPr>
        <w:t xml:space="preserve"> a bi-weekly paycheck for which the student submits an electronic timesheet every two weeks to </w:t>
      </w:r>
      <w:r w:rsidR="002A714C" w:rsidRPr="009E36BB">
        <w:rPr>
          <w:rFonts w:ascii="Arial" w:eastAsia="Times New Roman" w:hAnsi="Arial" w:cs="Arial"/>
          <w:color w:val="000000"/>
          <w:kern w:val="0"/>
          <w:sz w:val="22"/>
          <w:szCs w:val="22"/>
          <w14:ligatures w14:val="none"/>
        </w:rPr>
        <w:t>be approved</w:t>
      </w:r>
      <w:r w:rsidRPr="009E36BB">
        <w:rPr>
          <w:rFonts w:ascii="Arial" w:eastAsia="Times New Roman" w:hAnsi="Arial" w:cs="Arial"/>
          <w:color w:val="000000"/>
          <w:kern w:val="0"/>
          <w:sz w:val="22"/>
          <w:szCs w:val="22"/>
          <w14:ligatures w14:val="none"/>
        </w:rPr>
        <w:t xml:space="preserve"> by their department chair or office supervisor. For GTAs – Instructor of Record (9185), </w:t>
      </w:r>
      <w:r w:rsidR="002A714C" w:rsidRPr="009E36BB">
        <w:rPr>
          <w:rFonts w:ascii="Arial" w:eastAsia="Times New Roman" w:hAnsi="Arial" w:cs="Arial"/>
          <w:color w:val="000000"/>
          <w:kern w:val="0"/>
          <w:sz w:val="22"/>
          <w:szCs w:val="22"/>
          <w14:ligatures w14:val="none"/>
        </w:rPr>
        <w:t>this payment</w:t>
      </w:r>
      <w:r w:rsidRPr="009E36BB">
        <w:rPr>
          <w:rFonts w:ascii="Arial" w:eastAsia="Times New Roman" w:hAnsi="Arial" w:cs="Arial"/>
          <w:color w:val="000000"/>
          <w:kern w:val="0"/>
          <w:sz w:val="22"/>
          <w:szCs w:val="22"/>
          <w14:ligatures w14:val="none"/>
        </w:rPr>
        <w:t xml:space="preserve"> is generated through a semester stipend at the equivalent of $1</w:t>
      </w:r>
      <w:r w:rsidR="00F97B53">
        <w:rPr>
          <w:rFonts w:ascii="Arial" w:eastAsia="Times New Roman" w:hAnsi="Arial" w:cs="Arial"/>
          <w:color w:val="000000"/>
          <w:kern w:val="0"/>
          <w:sz w:val="22"/>
          <w:szCs w:val="22"/>
          <w14:ligatures w14:val="none"/>
        </w:rPr>
        <w:t>7.25</w:t>
      </w:r>
      <w:r w:rsidRPr="009E36BB">
        <w:rPr>
          <w:rFonts w:ascii="Arial" w:eastAsia="Times New Roman" w:hAnsi="Arial" w:cs="Arial"/>
          <w:color w:val="000000"/>
          <w:kern w:val="0"/>
          <w:sz w:val="22"/>
          <w:szCs w:val="22"/>
          <w14:ligatures w14:val="none"/>
        </w:rPr>
        <w:t xml:space="preserve"> per hour. For </w:t>
      </w:r>
      <w:r w:rsidR="002A714C" w:rsidRPr="009E36BB">
        <w:rPr>
          <w:rFonts w:ascii="Arial" w:eastAsia="Times New Roman" w:hAnsi="Arial" w:cs="Arial"/>
          <w:color w:val="000000"/>
          <w:kern w:val="0"/>
          <w:sz w:val="22"/>
          <w:szCs w:val="22"/>
          <w14:ligatures w14:val="none"/>
        </w:rPr>
        <w:t>graduate assistants</w:t>
      </w:r>
      <w:r w:rsidRPr="009E36BB">
        <w:rPr>
          <w:rFonts w:ascii="Arial" w:eastAsia="Times New Roman" w:hAnsi="Arial" w:cs="Arial"/>
          <w:color w:val="000000"/>
          <w:kern w:val="0"/>
          <w:sz w:val="22"/>
          <w:szCs w:val="22"/>
          <w14:ligatures w14:val="none"/>
        </w:rPr>
        <w:t xml:space="preserve"> receiving a stipend, the money will be dispersed evenly throughout the weeks of </w:t>
      </w:r>
      <w:r w:rsidR="002A714C" w:rsidRPr="009E36BB">
        <w:rPr>
          <w:rFonts w:ascii="Arial" w:eastAsia="Times New Roman" w:hAnsi="Arial" w:cs="Arial"/>
          <w:color w:val="000000"/>
          <w:kern w:val="0"/>
          <w:sz w:val="22"/>
          <w:szCs w:val="22"/>
          <w14:ligatures w14:val="none"/>
        </w:rPr>
        <w:t>the semester</w:t>
      </w:r>
      <w:r w:rsidRPr="009E36BB">
        <w:rPr>
          <w:rFonts w:ascii="Arial" w:eastAsia="Times New Roman" w:hAnsi="Arial" w:cs="Arial"/>
          <w:color w:val="000000"/>
          <w:kern w:val="0"/>
          <w:sz w:val="22"/>
          <w:szCs w:val="22"/>
          <w14:ligatures w14:val="none"/>
        </w:rPr>
        <w:t>. No electronic timesheet is required in this case. </w:t>
      </w:r>
    </w:p>
    <w:p w14:paraId="4CCF9AB5" w14:textId="28C014FE" w:rsidR="009E36BB" w:rsidRPr="009E36BB" w:rsidRDefault="009E36BB" w:rsidP="00DA55C1">
      <w:pPr>
        <w:spacing w:before="173" w:after="0" w:line="240" w:lineRule="auto"/>
        <w:ind w:left="720" w:right="128"/>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Part of the financial package for graduate assistants working a combination of 0.25 FTE or greater (</w:t>
      </w:r>
      <w:r w:rsidR="002A714C" w:rsidRPr="009E36BB">
        <w:rPr>
          <w:rFonts w:ascii="Arial" w:eastAsia="Times New Roman" w:hAnsi="Arial" w:cs="Arial"/>
          <w:color w:val="000000"/>
          <w:kern w:val="0"/>
          <w:sz w:val="22"/>
          <w:szCs w:val="22"/>
          <w14:ligatures w14:val="none"/>
        </w:rPr>
        <w:t>10 hours</w:t>
      </w:r>
      <w:r w:rsidRPr="009E36BB">
        <w:rPr>
          <w:rFonts w:ascii="Arial" w:eastAsia="Times New Roman" w:hAnsi="Arial" w:cs="Arial"/>
          <w:color w:val="000000"/>
          <w:kern w:val="0"/>
          <w:sz w:val="22"/>
          <w:szCs w:val="22"/>
          <w14:ligatures w14:val="none"/>
        </w:rPr>
        <w:t xml:space="preserve"> or more per week) is eligibility for a matriculation waiver of the in-state portion of graduate </w:t>
      </w:r>
      <w:r w:rsidR="002A714C" w:rsidRPr="009E36BB">
        <w:rPr>
          <w:rFonts w:ascii="Arial" w:eastAsia="Times New Roman" w:hAnsi="Arial" w:cs="Arial"/>
          <w:color w:val="000000"/>
          <w:kern w:val="0"/>
          <w:sz w:val="22"/>
          <w:szCs w:val="22"/>
          <w14:ligatures w14:val="none"/>
        </w:rPr>
        <w:t>basic tuition</w:t>
      </w:r>
      <w:r w:rsidRPr="009E36BB">
        <w:rPr>
          <w:rFonts w:ascii="Arial" w:eastAsia="Times New Roman" w:hAnsi="Arial" w:cs="Arial"/>
          <w:color w:val="000000"/>
          <w:kern w:val="0"/>
          <w:sz w:val="22"/>
          <w:szCs w:val="22"/>
          <w14:ligatures w14:val="none"/>
        </w:rPr>
        <w:t>, excluding mandatory fees. Out-of-state students will also qualify for a waiver for the out-of-</w:t>
      </w:r>
      <w:r w:rsidR="002A714C" w:rsidRPr="009E36BB">
        <w:rPr>
          <w:rFonts w:ascii="Arial" w:eastAsia="Times New Roman" w:hAnsi="Arial" w:cs="Arial"/>
          <w:color w:val="000000"/>
          <w:kern w:val="0"/>
          <w:sz w:val="22"/>
          <w:szCs w:val="22"/>
          <w14:ligatures w14:val="none"/>
        </w:rPr>
        <w:t>state portion</w:t>
      </w:r>
      <w:r w:rsidRPr="009E36BB">
        <w:rPr>
          <w:rFonts w:ascii="Arial" w:eastAsia="Times New Roman" w:hAnsi="Arial" w:cs="Arial"/>
          <w:color w:val="000000"/>
          <w:kern w:val="0"/>
          <w:sz w:val="22"/>
          <w:szCs w:val="22"/>
          <w14:ligatures w14:val="none"/>
        </w:rPr>
        <w:t xml:space="preserve"> of tuition. </w:t>
      </w:r>
    </w:p>
    <w:p w14:paraId="536EEFB7" w14:textId="42D90F37" w:rsidR="009E36BB" w:rsidRPr="009E36BB" w:rsidRDefault="009E36BB" w:rsidP="00DA55C1">
      <w:pPr>
        <w:spacing w:before="171" w:after="0" w:line="240" w:lineRule="auto"/>
        <w:ind w:left="720" w:right="768"/>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The department or office granting the assistantship will initiate a request for tuition waiver </w:t>
      </w:r>
      <w:r w:rsidR="002A714C" w:rsidRPr="009E36BB">
        <w:rPr>
          <w:rFonts w:ascii="Arial" w:eastAsia="Times New Roman" w:hAnsi="Arial" w:cs="Arial"/>
          <w:color w:val="000000"/>
          <w:kern w:val="0"/>
          <w:sz w:val="22"/>
          <w:szCs w:val="22"/>
          <w14:ligatures w14:val="none"/>
        </w:rPr>
        <w:t>either through</w:t>
      </w:r>
      <w:r w:rsidRPr="009E36BB">
        <w:rPr>
          <w:rFonts w:ascii="Arial" w:eastAsia="Times New Roman" w:hAnsi="Arial" w:cs="Arial"/>
          <w:color w:val="000000"/>
          <w:kern w:val="0"/>
          <w:sz w:val="22"/>
          <w:szCs w:val="22"/>
          <w14:ligatures w14:val="none"/>
        </w:rPr>
        <w:t xml:space="preserve"> the college dean’s office in which the student is enrolled or directly in the </w:t>
      </w:r>
      <w:r w:rsidR="002A714C" w:rsidRPr="009E36BB">
        <w:rPr>
          <w:rFonts w:ascii="Arial" w:eastAsia="Times New Roman" w:hAnsi="Arial" w:cs="Arial"/>
          <w:color w:val="000000"/>
          <w:kern w:val="0"/>
          <w:sz w:val="22"/>
          <w:szCs w:val="22"/>
          <w14:ligatures w14:val="none"/>
        </w:rPr>
        <w:t>Graduate Assistantship</w:t>
      </w:r>
      <w:r w:rsidRPr="009E36BB">
        <w:rPr>
          <w:rFonts w:ascii="Arial" w:eastAsia="Times New Roman" w:hAnsi="Arial" w:cs="Arial"/>
          <w:color w:val="000000"/>
          <w:kern w:val="0"/>
          <w:sz w:val="22"/>
          <w:szCs w:val="22"/>
          <w14:ligatures w14:val="none"/>
        </w:rPr>
        <w:t xml:space="preserve"> app found in MyUWF. </w:t>
      </w:r>
    </w:p>
    <w:p w14:paraId="2B637F35" w14:textId="5FABA31C" w:rsidR="009E36BB" w:rsidRPr="009E36BB" w:rsidRDefault="009E36BB" w:rsidP="000F2833">
      <w:pPr>
        <w:spacing w:before="170" w:after="0" w:line="240" w:lineRule="auto"/>
        <w:ind w:left="720"/>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For more information on tuition and fees, see</w:t>
      </w:r>
      <w:r w:rsidR="000F2833">
        <w:rPr>
          <w:rFonts w:ascii="Arial" w:eastAsia="Times New Roman" w:hAnsi="Arial" w:cs="Arial"/>
          <w:color w:val="000000"/>
          <w:kern w:val="0"/>
          <w:sz w:val="22"/>
          <w:szCs w:val="22"/>
          <w14:ligatures w14:val="none"/>
        </w:rPr>
        <w:t xml:space="preserve"> </w:t>
      </w:r>
      <w:hyperlink r:id="rId16" w:history="1">
        <w:r w:rsidR="000F2833" w:rsidRPr="000F2833">
          <w:rPr>
            <w:rStyle w:val="Hyperlink"/>
            <w:rFonts w:ascii="Arial" w:eastAsia="Times New Roman" w:hAnsi="Arial" w:cs="Arial"/>
            <w:kern w:val="0"/>
            <w:sz w:val="22"/>
            <w:szCs w:val="22"/>
            <w14:ligatures w14:val="none"/>
          </w:rPr>
          <w:t>https://uwf.edu/offices/graduate-studies/tuition-funding/tuition-fees/</w:t>
        </w:r>
      </w:hyperlink>
      <w:r w:rsidRPr="009E36BB">
        <w:rPr>
          <w:rFonts w:ascii="Arial" w:eastAsia="Times New Roman" w:hAnsi="Arial" w:cs="Arial"/>
          <w:color w:val="000000"/>
          <w:kern w:val="0"/>
          <w:sz w:val="22"/>
          <w:szCs w:val="22"/>
          <w14:ligatures w14:val="none"/>
        </w:rPr>
        <w:t>. </w:t>
      </w:r>
    </w:p>
    <w:p w14:paraId="2313D0B9" w14:textId="00AE18F2" w:rsidR="009E36BB" w:rsidRPr="00C61278" w:rsidRDefault="009E36BB" w:rsidP="0032656E">
      <w:pPr>
        <w:pStyle w:val="Heading2"/>
        <w:rPr>
          <w:rFonts w:ascii="Times New Roman" w:eastAsia="Times New Roman" w:hAnsi="Times New Roman" w:cs="Times New Roman"/>
          <w:sz w:val="26"/>
          <w:szCs w:val="26"/>
        </w:rPr>
      </w:pPr>
      <w:bookmarkStart w:id="17" w:name="_Toc230683760"/>
      <w:r w:rsidRPr="00C61278">
        <w:rPr>
          <w:rFonts w:eastAsia="Times New Roman"/>
          <w:sz w:val="26"/>
          <w:szCs w:val="26"/>
        </w:rPr>
        <w:t>4.3. Tax Obligations</w:t>
      </w:r>
      <w:bookmarkEnd w:id="17"/>
      <w:r w:rsidRPr="00C61278">
        <w:rPr>
          <w:rFonts w:eastAsia="Times New Roman"/>
          <w:sz w:val="26"/>
          <w:szCs w:val="26"/>
        </w:rPr>
        <w:t> </w:t>
      </w:r>
    </w:p>
    <w:p w14:paraId="4A3B1316" w14:textId="3B56EB12" w:rsidR="009E36BB" w:rsidRPr="009E36BB" w:rsidRDefault="009E36BB" w:rsidP="00DA55C1">
      <w:pPr>
        <w:spacing w:before="191" w:after="0" w:line="240" w:lineRule="auto"/>
        <w:ind w:left="720" w:right="189"/>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All students must have a Social Security Number </w:t>
      </w:r>
      <w:proofErr w:type="gramStart"/>
      <w:r w:rsidRPr="009E36BB">
        <w:rPr>
          <w:rFonts w:ascii="Arial" w:eastAsia="Times New Roman" w:hAnsi="Arial" w:cs="Arial"/>
          <w:color w:val="000000"/>
          <w:kern w:val="0"/>
          <w:sz w:val="22"/>
          <w:szCs w:val="22"/>
          <w14:ligatures w14:val="none"/>
        </w:rPr>
        <w:t>in order to</w:t>
      </w:r>
      <w:proofErr w:type="gramEnd"/>
      <w:r w:rsidRPr="009E36BB">
        <w:rPr>
          <w:rFonts w:ascii="Arial" w:eastAsia="Times New Roman" w:hAnsi="Arial" w:cs="Arial"/>
          <w:color w:val="000000"/>
          <w:kern w:val="0"/>
          <w:sz w:val="22"/>
          <w:szCs w:val="22"/>
          <w14:ligatures w14:val="none"/>
        </w:rPr>
        <w:t xml:space="preserve"> receive payments from the </w:t>
      </w:r>
      <w:r w:rsidR="002A714C" w:rsidRPr="009E36BB">
        <w:rPr>
          <w:rFonts w:ascii="Arial" w:eastAsia="Times New Roman" w:hAnsi="Arial" w:cs="Arial"/>
          <w:color w:val="000000"/>
          <w:kern w:val="0"/>
          <w:sz w:val="22"/>
          <w:szCs w:val="22"/>
          <w14:ligatures w14:val="none"/>
        </w:rPr>
        <w:t>University, including</w:t>
      </w:r>
      <w:r w:rsidRPr="009E36BB">
        <w:rPr>
          <w:rFonts w:ascii="Arial" w:eastAsia="Times New Roman" w:hAnsi="Arial" w:cs="Arial"/>
          <w:color w:val="000000"/>
          <w:kern w:val="0"/>
          <w:sz w:val="22"/>
          <w:szCs w:val="22"/>
          <w14:ligatures w14:val="none"/>
        </w:rPr>
        <w:t xml:space="preserve"> fellowships, assistantships, and tuition support. Students are responsible for determining </w:t>
      </w:r>
      <w:r w:rsidR="002A714C" w:rsidRPr="009E36BB">
        <w:rPr>
          <w:rFonts w:ascii="Arial" w:eastAsia="Times New Roman" w:hAnsi="Arial" w:cs="Arial"/>
          <w:color w:val="000000"/>
          <w:kern w:val="0"/>
          <w:sz w:val="22"/>
          <w:szCs w:val="22"/>
          <w14:ligatures w14:val="none"/>
        </w:rPr>
        <w:t>their tax</w:t>
      </w:r>
      <w:r w:rsidRPr="009E36BB">
        <w:rPr>
          <w:rFonts w:ascii="Arial" w:eastAsia="Times New Roman" w:hAnsi="Arial" w:cs="Arial"/>
          <w:color w:val="000000"/>
          <w:kern w:val="0"/>
          <w:sz w:val="22"/>
          <w:szCs w:val="22"/>
          <w14:ligatures w14:val="none"/>
        </w:rPr>
        <w:t xml:space="preserve"> obligations. </w:t>
      </w:r>
    </w:p>
    <w:p w14:paraId="6880D295" w14:textId="47C8D605" w:rsidR="009E36BB" w:rsidRPr="009E36BB" w:rsidRDefault="009E36BB" w:rsidP="00DA55C1">
      <w:pPr>
        <w:spacing w:before="173" w:after="0" w:line="240" w:lineRule="auto"/>
        <w:ind w:left="720" w:right="376"/>
        <w:jc w:val="both"/>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lastRenderedPageBreak/>
        <w:t xml:space="preserve">The Internal Revenue Service (IRS) excludes certain types of student wages from the IRS definition </w:t>
      </w:r>
      <w:r w:rsidR="002A714C" w:rsidRPr="009E36BB">
        <w:rPr>
          <w:rFonts w:ascii="Arial" w:eastAsia="Times New Roman" w:hAnsi="Arial" w:cs="Arial"/>
          <w:color w:val="000000"/>
          <w:kern w:val="0"/>
          <w:sz w:val="22"/>
          <w:szCs w:val="22"/>
          <w14:ligatures w14:val="none"/>
        </w:rPr>
        <w:t>of “</w:t>
      </w:r>
      <w:r w:rsidRPr="009E36BB">
        <w:rPr>
          <w:rFonts w:ascii="Arial" w:eastAsia="Times New Roman" w:hAnsi="Arial" w:cs="Arial"/>
          <w:color w:val="000000"/>
          <w:kern w:val="0"/>
          <w:sz w:val="22"/>
          <w:szCs w:val="22"/>
          <w14:ligatures w14:val="none"/>
        </w:rPr>
        <w:t>employment” for purposes of FICA tax withholding. The Internal Revenue Code (IRC) 3121[b][10][</w:t>
      </w:r>
      <w:r w:rsidR="002A714C" w:rsidRPr="009E36BB">
        <w:rPr>
          <w:rFonts w:ascii="Arial" w:eastAsia="Times New Roman" w:hAnsi="Arial" w:cs="Arial"/>
          <w:color w:val="000000"/>
          <w:kern w:val="0"/>
          <w:sz w:val="22"/>
          <w:szCs w:val="22"/>
          <w14:ligatures w14:val="none"/>
        </w:rPr>
        <w:t>B] provides</w:t>
      </w:r>
      <w:r w:rsidRPr="009E36BB">
        <w:rPr>
          <w:rFonts w:ascii="Arial" w:eastAsia="Times New Roman" w:hAnsi="Arial" w:cs="Arial"/>
          <w:color w:val="000000"/>
          <w:kern w:val="0"/>
          <w:sz w:val="22"/>
          <w:szCs w:val="22"/>
          <w14:ligatures w14:val="none"/>
        </w:rPr>
        <w:t xml:space="preserve"> that wages paid by a university to one of its student employees who is enrolled at least half time and regularly attending classes are exempt from the FICA tax withholding. The University has the sole discretion to determine whether a student’s employment at the University of West Florida </w:t>
      </w:r>
      <w:r w:rsidR="002A714C" w:rsidRPr="009E36BB">
        <w:rPr>
          <w:rFonts w:ascii="Arial" w:eastAsia="Times New Roman" w:hAnsi="Arial" w:cs="Arial"/>
          <w:color w:val="000000"/>
          <w:kern w:val="0"/>
          <w:sz w:val="22"/>
          <w:szCs w:val="22"/>
          <w14:ligatures w14:val="none"/>
        </w:rPr>
        <w:t>is exempt</w:t>
      </w:r>
      <w:r w:rsidRPr="009E36BB">
        <w:rPr>
          <w:rFonts w:ascii="Arial" w:eastAsia="Times New Roman" w:hAnsi="Arial" w:cs="Arial"/>
          <w:color w:val="000000"/>
          <w:kern w:val="0"/>
          <w:sz w:val="22"/>
          <w:szCs w:val="22"/>
          <w14:ligatures w14:val="none"/>
        </w:rPr>
        <w:t xml:space="preserve"> from FICA withholding taxes.</w:t>
      </w:r>
    </w:p>
    <w:p w14:paraId="24EA8C0B" w14:textId="689062DB" w:rsidR="009E36BB" w:rsidRPr="009E36BB" w:rsidRDefault="009E36BB" w:rsidP="00DA55C1">
      <w:pPr>
        <w:spacing w:before="462" w:after="0" w:line="240" w:lineRule="auto"/>
        <w:ind w:left="720" w:right="436"/>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Students not</w:t>
      </w:r>
      <w:r w:rsidR="002A714C">
        <w:rPr>
          <w:rFonts w:ascii="Arial" w:eastAsia="Times New Roman" w:hAnsi="Arial" w:cs="Arial"/>
          <w:color w:val="000000"/>
          <w:kern w:val="0"/>
          <w:sz w:val="22"/>
          <w:szCs w:val="22"/>
          <w14:ligatures w14:val="none"/>
        </w:rPr>
        <w:t xml:space="preserve"> </w:t>
      </w:r>
      <w:r w:rsidRPr="009E36BB">
        <w:rPr>
          <w:rFonts w:ascii="Arial" w:eastAsia="Times New Roman" w:hAnsi="Arial" w:cs="Arial"/>
          <w:color w:val="000000"/>
          <w:kern w:val="0"/>
          <w:sz w:val="22"/>
          <w:szCs w:val="22"/>
          <w14:ligatures w14:val="none"/>
        </w:rPr>
        <w:t xml:space="preserve">exempt from the FICA tax withholding are subject to the Social Security tax of 6.2%, </w:t>
      </w:r>
      <w:r w:rsidR="002A714C" w:rsidRPr="009E36BB">
        <w:rPr>
          <w:rFonts w:ascii="Arial" w:eastAsia="Times New Roman" w:hAnsi="Arial" w:cs="Arial"/>
          <w:color w:val="000000"/>
          <w:kern w:val="0"/>
          <w:sz w:val="22"/>
          <w:szCs w:val="22"/>
          <w14:ligatures w14:val="none"/>
        </w:rPr>
        <w:t>and the</w:t>
      </w:r>
      <w:r w:rsidRPr="009E36BB">
        <w:rPr>
          <w:rFonts w:ascii="Arial" w:eastAsia="Times New Roman" w:hAnsi="Arial" w:cs="Arial"/>
          <w:color w:val="000000"/>
          <w:kern w:val="0"/>
          <w:sz w:val="22"/>
          <w:szCs w:val="22"/>
          <w14:ligatures w14:val="none"/>
        </w:rPr>
        <w:t xml:space="preserve"> Medicare tax of 1.45%. Departments are responsible for the matching of the Social Security 6.2</w:t>
      </w:r>
      <w:r w:rsidR="002A714C" w:rsidRPr="009E36BB">
        <w:rPr>
          <w:rFonts w:ascii="Arial" w:eastAsia="Times New Roman" w:hAnsi="Arial" w:cs="Arial"/>
          <w:color w:val="000000"/>
          <w:kern w:val="0"/>
          <w:sz w:val="22"/>
          <w:szCs w:val="22"/>
          <w14:ligatures w14:val="none"/>
        </w:rPr>
        <w:t>% and</w:t>
      </w:r>
      <w:r w:rsidRPr="009E36BB">
        <w:rPr>
          <w:rFonts w:ascii="Arial" w:eastAsia="Times New Roman" w:hAnsi="Arial" w:cs="Arial"/>
          <w:color w:val="000000"/>
          <w:kern w:val="0"/>
          <w:sz w:val="22"/>
          <w:szCs w:val="22"/>
          <w14:ligatures w14:val="none"/>
        </w:rPr>
        <w:t xml:space="preserve"> the Medicare 1.45% tax. See the Controller’s Office website for more </w:t>
      </w:r>
      <w:r w:rsidR="002A714C" w:rsidRPr="009E36BB">
        <w:rPr>
          <w:rFonts w:ascii="Arial" w:eastAsia="Times New Roman" w:hAnsi="Arial" w:cs="Arial"/>
          <w:color w:val="000000"/>
          <w:kern w:val="0"/>
          <w:sz w:val="22"/>
          <w:szCs w:val="22"/>
          <w14:ligatures w14:val="none"/>
        </w:rPr>
        <w:t>information (</w:t>
      </w:r>
      <w:hyperlink r:id="rId17" w:history="1">
        <w:r w:rsidR="000F2833" w:rsidRPr="000F2833">
          <w:rPr>
            <w:rStyle w:val="Hyperlink"/>
            <w:rFonts w:ascii="Arial" w:eastAsia="Times New Roman" w:hAnsi="Arial" w:cs="Arial"/>
            <w:kern w:val="0"/>
            <w:sz w:val="22"/>
            <w:szCs w:val="22"/>
            <w14:ligatures w14:val="none"/>
          </w:rPr>
          <w:t>https://uwf.edu/finance-and-administration/departments/controllers-office/departmental-areas/payroll/</w:t>
        </w:r>
      </w:hyperlink>
      <w:r w:rsidRPr="009E36BB">
        <w:rPr>
          <w:rFonts w:ascii="Arial" w:eastAsia="Times New Roman" w:hAnsi="Arial" w:cs="Arial"/>
          <w:color w:val="000000"/>
          <w:kern w:val="0"/>
          <w:sz w:val="22"/>
          <w:szCs w:val="22"/>
          <w14:ligatures w14:val="none"/>
        </w:rPr>
        <w:t>). </w:t>
      </w:r>
    </w:p>
    <w:p w14:paraId="550B5384" w14:textId="77777777" w:rsidR="009E36BB" w:rsidRPr="00C61278" w:rsidRDefault="009E36BB" w:rsidP="0032656E">
      <w:pPr>
        <w:pStyle w:val="Heading2"/>
        <w:rPr>
          <w:rFonts w:ascii="Times New Roman" w:eastAsia="Times New Roman" w:hAnsi="Times New Roman" w:cs="Times New Roman"/>
          <w:sz w:val="26"/>
          <w:szCs w:val="26"/>
        </w:rPr>
      </w:pPr>
      <w:bookmarkStart w:id="18" w:name="_Toc230683761"/>
      <w:r w:rsidRPr="00C61278">
        <w:rPr>
          <w:rFonts w:eastAsia="Times New Roman"/>
          <w:sz w:val="26"/>
          <w:szCs w:val="26"/>
        </w:rPr>
        <w:t>4.4. Graduate Tuition and Fees</w:t>
      </w:r>
      <w:bookmarkEnd w:id="18"/>
      <w:r w:rsidRPr="00C61278">
        <w:rPr>
          <w:rFonts w:eastAsia="Times New Roman"/>
          <w:sz w:val="26"/>
          <w:szCs w:val="26"/>
        </w:rPr>
        <w:t> </w:t>
      </w:r>
    </w:p>
    <w:p w14:paraId="2E8FE0C5" w14:textId="10292FE8" w:rsidR="009E36BB" w:rsidRPr="009E36BB" w:rsidRDefault="009E36BB" w:rsidP="00DA55C1">
      <w:pPr>
        <w:spacing w:before="193" w:after="0" w:line="240" w:lineRule="auto"/>
        <w:ind w:left="720" w:right="352"/>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The cost of graduate attendance is composed of two separate elements: (1) tuition and (2) </w:t>
      </w:r>
      <w:r w:rsidR="002A714C" w:rsidRPr="009E36BB">
        <w:rPr>
          <w:rFonts w:ascii="Arial" w:eastAsia="Times New Roman" w:hAnsi="Arial" w:cs="Arial"/>
          <w:color w:val="000000"/>
          <w:kern w:val="0"/>
          <w:sz w:val="22"/>
          <w:szCs w:val="22"/>
          <w14:ligatures w14:val="none"/>
        </w:rPr>
        <w:t>mandatory fees</w:t>
      </w:r>
      <w:r w:rsidRPr="009E36BB">
        <w:rPr>
          <w:rFonts w:ascii="Arial" w:eastAsia="Times New Roman" w:hAnsi="Arial" w:cs="Arial"/>
          <w:color w:val="000000"/>
          <w:kern w:val="0"/>
          <w:sz w:val="22"/>
          <w:szCs w:val="22"/>
          <w14:ligatures w14:val="none"/>
        </w:rPr>
        <w:t xml:space="preserve">. The cost of tuition and fees at the University of West Florida is composed of the Florida </w:t>
      </w:r>
      <w:r w:rsidR="002A714C" w:rsidRPr="009E36BB">
        <w:rPr>
          <w:rFonts w:ascii="Arial" w:eastAsia="Times New Roman" w:hAnsi="Arial" w:cs="Arial"/>
          <w:color w:val="000000"/>
          <w:kern w:val="0"/>
          <w:sz w:val="22"/>
          <w:szCs w:val="22"/>
          <w14:ligatures w14:val="none"/>
        </w:rPr>
        <w:t>resident tuition</w:t>
      </w:r>
      <w:r w:rsidRPr="009E36BB">
        <w:rPr>
          <w:rFonts w:ascii="Arial" w:eastAsia="Times New Roman" w:hAnsi="Arial" w:cs="Arial"/>
          <w:color w:val="000000"/>
          <w:kern w:val="0"/>
          <w:sz w:val="22"/>
          <w:szCs w:val="22"/>
          <w14:ligatures w14:val="none"/>
        </w:rPr>
        <w:t xml:space="preserve"> per graduate credit hour, differentials for Non-Florida and Alabama residents, and </w:t>
      </w:r>
      <w:r w:rsidR="002A714C" w:rsidRPr="009E36BB">
        <w:rPr>
          <w:rFonts w:ascii="Arial" w:eastAsia="Times New Roman" w:hAnsi="Arial" w:cs="Arial"/>
          <w:color w:val="000000"/>
          <w:kern w:val="0"/>
          <w:sz w:val="22"/>
          <w:szCs w:val="22"/>
          <w14:ligatures w14:val="none"/>
        </w:rPr>
        <w:t>mandatory fees</w:t>
      </w:r>
      <w:r w:rsidRPr="009E36BB">
        <w:rPr>
          <w:rFonts w:ascii="Arial" w:eastAsia="Times New Roman" w:hAnsi="Arial" w:cs="Arial"/>
          <w:color w:val="000000"/>
          <w:kern w:val="0"/>
          <w:sz w:val="22"/>
          <w:szCs w:val="22"/>
          <w14:ligatures w14:val="none"/>
        </w:rPr>
        <w:t xml:space="preserve">. For a full presentation of UWF tuition and mandatory fees, refer to the UWF Schedule of </w:t>
      </w:r>
      <w:r w:rsidR="002A714C" w:rsidRPr="009E36BB">
        <w:rPr>
          <w:rFonts w:ascii="Arial" w:eastAsia="Times New Roman" w:hAnsi="Arial" w:cs="Arial"/>
          <w:color w:val="000000"/>
          <w:kern w:val="0"/>
          <w:sz w:val="22"/>
          <w:szCs w:val="22"/>
          <w14:ligatures w14:val="none"/>
        </w:rPr>
        <w:t>Tuition and</w:t>
      </w:r>
      <w:r w:rsidRPr="009E36BB">
        <w:rPr>
          <w:rFonts w:ascii="Arial" w:eastAsia="Times New Roman" w:hAnsi="Arial" w:cs="Arial"/>
          <w:color w:val="000000"/>
          <w:kern w:val="0"/>
          <w:sz w:val="22"/>
          <w:szCs w:val="22"/>
          <w14:ligatures w14:val="none"/>
        </w:rPr>
        <w:t xml:space="preserve"> Fees (</w:t>
      </w:r>
      <w:hyperlink r:id="rId18" w:history="1">
        <w:r w:rsidR="000F2833" w:rsidRPr="000F2833">
          <w:rPr>
            <w:rStyle w:val="Hyperlink"/>
            <w:rFonts w:ascii="Arial" w:eastAsia="Times New Roman" w:hAnsi="Arial" w:cs="Arial"/>
            <w:kern w:val="0"/>
            <w:sz w:val="22"/>
            <w:szCs w:val="22"/>
            <w14:ligatures w14:val="none"/>
          </w:rPr>
          <w:t>https://uwf.edu/offices/graduate-studies/tuition-funding/tuition-fees/</w:t>
        </w:r>
      </w:hyperlink>
      <w:r w:rsidR="000F2833">
        <w:rPr>
          <w:rFonts w:ascii="Arial" w:eastAsia="Times New Roman" w:hAnsi="Arial" w:cs="Arial"/>
          <w:color w:val="000000"/>
          <w:kern w:val="0"/>
          <w:sz w:val="22"/>
          <w:szCs w:val="22"/>
          <w14:ligatures w14:val="none"/>
        </w:rPr>
        <w:t>)</w:t>
      </w:r>
      <w:r w:rsidRPr="009E36BB">
        <w:rPr>
          <w:rFonts w:ascii="Arial" w:eastAsia="Times New Roman" w:hAnsi="Arial" w:cs="Arial"/>
          <w:color w:val="000000"/>
          <w:kern w:val="0"/>
          <w:sz w:val="22"/>
          <w:szCs w:val="22"/>
          <w14:ligatures w14:val="none"/>
        </w:rPr>
        <w:t>. </w:t>
      </w:r>
    </w:p>
    <w:p w14:paraId="60AEBC08" w14:textId="7FA4AAA8" w:rsidR="009E36BB" w:rsidRPr="009E36BB" w:rsidRDefault="009E36BB" w:rsidP="00DA55C1">
      <w:pPr>
        <w:spacing w:before="171" w:after="0" w:line="240" w:lineRule="auto"/>
        <w:ind w:left="720" w:right="623"/>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Note that the Florida Legislature, the Florida Board of Governors, and the UWF Board of </w:t>
      </w:r>
      <w:r w:rsidR="002A714C" w:rsidRPr="009E36BB">
        <w:rPr>
          <w:rFonts w:ascii="Arial" w:eastAsia="Times New Roman" w:hAnsi="Arial" w:cs="Arial"/>
          <w:color w:val="000000"/>
          <w:kern w:val="0"/>
          <w:sz w:val="22"/>
          <w:szCs w:val="22"/>
          <w14:ligatures w14:val="none"/>
        </w:rPr>
        <w:t>Trustees periodically</w:t>
      </w:r>
      <w:r w:rsidRPr="009E36BB">
        <w:rPr>
          <w:rFonts w:ascii="Arial" w:eastAsia="Times New Roman" w:hAnsi="Arial" w:cs="Arial"/>
          <w:color w:val="000000"/>
          <w:kern w:val="0"/>
          <w:sz w:val="22"/>
          <w:szCs w:val="22"/>
          <w14:ligatures w14:val="none"/>
        </w:rPr>
        <w:t xml:space="preserve"> review tuition and fees, so these figures are subject to adjustment. In addition, </w:t>
      </w:r>
      <w:r w:rsidR="002A714C" w:rsidRPr="009E36BB">
        <w:rPr>
          <w:rFonts w:ascii="Arial" w:eastAsia="Times New Roman" w:hAnsi="Arial" w:cs="Arial"/>
          <w:color w:val="000000"/>
          <w:kern w:val="0"/>
          <w:sz w:val="22"/>
          <w:szCs w:val="22"/>
          <w14:ligatures w14:val="none"/>
        </w:rPr>
        <w:t>certain academic</w:t>
      </w:r>
      <w:r w:rsidRPr="009E36BB">
        <w:rPr>
          <w:rFonts w:ascii="Arial" w:eastAsia="Times New Roman" w:hAnsi="Arial" w:cs="Arial"/>
          <w:color w:val="000000"/>
          <w:kern w:val="0"/>
          <w:sz w:val="22"/>
          <w:szCs w:val="22"/>
          <w14:ligatures w14:val="none"/>
        </w:rPr>
        <w:t xml:space="preserve"> programs may require additional differential tuition to cover unique programmatic costs.  Students should contact the Office of the Registrar for the most current figures. </w:t>
      </w:r>
    </w:p>
    <w:p w14:paraId="2A707046" w14:textId="77777777" w:rsidR="009E36BB" w:rsidRPr="00C61278" w:rsidRDefault="009E36BB" w:rsidP="0032656E">
      <w:pPr>
        <w:pStyle w:val="Heading2"/>
        <w:rPr>
          <w:rFonts w:ascii="Times New Roman" w:eastAsia="Times New Roman" w:hAnsi="Times New Roman" w:cs="Times New Roman"/>
          <w:sz w:val="26"/>
          <w:szCs w:val="26"/>
        </w:rPr>
      </w:pPr>
      <w:bookmarkStart w:id="19" w:name="_Toc230683762"/>
      <w:r w:rsidRPr="00C61278">
        <w:rPr>
          <w:rFonts w:eastAsia="Times New Roman"/>
          <w:sz w:val="26"/>
          <w:szCs w:val="26"/>
        </w:rPr>
        <w:t>4.5. Tuition Waivers</w:t>
      </w:r>
      <w:bookmarkEnd w:id="19"/>
      <w:r w:rsidRPr="00C61278">
        <w:rPr>
          <w:rFonts w:eastAsia="Times New Roman"/>
          <w:sz w:val="26"/>
          <w:szCs w:val="26"/>
        </w:rPr>
        <w:t> </w:t>
      </w:r>
    </w:p>
    <w:p w14:paraId="36900073" w14:textId="6310BFC4" w:rsidR="009E36BB" w:rsidRPr="009E36BB" w:rsidRDefault="009E36BB" w:rsidP="00DA55C1">
      <w:pPr>
        <w:spacing w:before="191" w:after="0" w:line="240" w:lineRule="auto"/>
        <w:ind w:left="720" w:right="251"/>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Eligibility requirements for receiving a matriculation waiver or out-of-state waiver are the same as </w:t>
      </w:r>
      <w:r w:rsidR="002A714C" w:rsidRPr="009E36BB">
        <w:rPr>
          <w:rFonts w:ascii="Arial" w:eastAsia="Times New Roman" w:hAnsi="Arial" w:cs="Arial"/>
          <w:color w:val="000000"/>
          <w:kern w:val="0"/>
          <w:sz w:val="22"/>
          <w:szCs w:val="22"/>
          <w14:ligatures w14:val="none"/>
        </w:rPr>
        <w:t>the requirements</w:t>
      </w:r>
      <w:r w:rsidRPr="009E36BB">
        <w:rPr>
          <w:rFonts w:ascii="Arial" w:eastAsia="Times New Roman" w:hAnsi="Arial" w:cs="Arial"/>
          <w:color w:val="000000"/>
          <w:kern w:val="0"/>
          <w:sz w:val="22"/>
          <w:szCs w:val="22"/>
          <w14:ligatures w14:val="none"/>
        </w:rPr>
        <w:t xml:space="preserve"> for holding a graduate assistantship. However, graduate students should be aware </w:t>
      </w:r>
      <w:r w:rsidR="002A714C" w:rsidRPr="009E36BB">
        <w:rPr>
          <w:rFonts w:ascii="Arial" w:eastAsia="Times New Roman" w:hAnsi="Arial" w:cs="Arial"/>
          <w:color w:val="000000"/>
          <w:kern w:val="0"/>
          <w:sz w:val="22"/>
          <w:szCs w:val="22"/>
          <w14:ligatures w14:val="none"/>
        </w:rPr>
        <w:t>that the</w:t>
      </w:r>
      <w:r w:rsidRPr="009E36BB">
        <w:rPr>
          <w:rFonts w:ascii="Arial" w:eastAsia="Times New Roman" w:hAnsi="Arial" w:cs="Arial"/>
          <w:color w:val="000000"/>
          <w:kern w:val="0"/>
          <w:sz w:val="22"/>
          <w:szCs w:val="22"/>
          <w14:ligatures w14:val="none"/>
        </w:rPr>
        <w:t xml:space="preserve"> eligibility requirements for financial aid and for a graduate assistantship matriculation waiver </w:t>
      </w:r>
      <w:r w:rsidR="002A714C" w:rsidRPr="009E36BB">
        <w:rPr>
          <w:rFonts w:ascii="Arial" w:eastAsia="Times New Roman" w:hAnsi="Arial" w:cs="Arial"/>
          <w:color w:val="000000"/>
          <w:kern w:val="0"/>
          <w:sz w:val="22"/>
          <w:szCs w:val="22"/>
          <w14:ligatures w14:val="none"/>
        </w:rPr>
        <w:t>might differ</w:t>
      </w:r>
      <w:r w:rsidRPr="009E36BB">
        <w:rPr>
          <w:rFonts w:ascii="Arial" w:eastAsia="Times New Roman" w:hAnsi="Arial" w:cs="Arial"/>
          <w:color w:val="000000"/>
          <w:kern w:val="0"/>
          <w:sz w:val="22"/>
          <w:szCs w:val="22"/>
          <w14:ligatures w14:val="none"/>
        </w:rPr>
        <w:t xml:space="preserve">. Students interested in receiving financial aid should complete a FAFSA (Free Application </w:t>
      </w:r>
      <w:r w:rsidR="002A714C" w:rsidRPr="009E36BB">
        <w:rPr>
          <w:rFonts w:ascii="Arial" w:eastAsia="Times New Roman" w:hAnsi="Arial" w:cs="Arial"/>
          <w:color w:val="000000"/>
          <w:kern w:val="0"/>
          <w:sz w:val="22"/>
          <w:szCs w:val="22"/>
          <w14:ligatures w14:val="none"/>
        </w:rPr>
        <w:t>for Federal</w:t>
      </w:r>
      <w:r w:rsidRPr="009E36BB">
        <w:rPr>
          <w:rFonts w:ascii="Arial" w:eastAsia="Times New Roman" w:hAnsi="Arial" w:cs="Arial"/>
          <w:color w:val="000000"/>
          <w:kern w:val="0"/>
          <w:sz w:val="22"/>
          <w:szCs w:val="22"/>
          <w14:ligatures w14:val="none"/>
        </w:rPr>
        <w:t xml:space="preserve"> Student Aid) and be </w:t>
      </w:r>
      <w:r w:rsidR="00F97B53" w:rsidRPr="009E36BB">
        <w:rPr>
          <w:rFonts w:ascii="Arial" w:eastAsia="Times New Roman" w:hAnsi="Arial" w:cs="Arial"/>
          <w:color w:val="000000"/>
          <w:kern w:val="0"/>
          <w:sz w:val="22"/>
          <w:szCs w:val="22"/>
          <w14:ligatures w14:val="none"/>
        </w:rPr>
        <w:t>aware of</w:t>
      </w:r>
      <w:r w:rsidRPr="009E36BB">
        <w:rPr>
          <w:rFonts w:ascii="Arial" w:eastAsia="Times New Roman" w:hAnsi="Arial" w:cs="Arial"/>
          <w:color w:val="000000"/>
          <w:kern w:val="0"/>
          <w:sz w:val="22"/>
          <w:szCs w:val="22"/>
          <w14:ligatures w14:val="none"/>
        </w:rPr>
        <w:t xml:space="preserve"> the requirements to receive aid. Contact the Office of Financial </w:t>
      </w:r>
      <w:r w:rsidR="002A714C" w:rsidRPr="009E36BB">
        <w:rPr>
          <w:rFonts w:ascii="Arial" w:eastAsia="Times New Roman" w:hAnsi="Arial" w:cs="Arial"/>
          <w:color w:val="000000"/>
          <w:kern w:val="0"/>
          <w:sz w:val="22"/>
          <w:szCs w:val="22"/>
          <w14:ligatures w14:val="none"/>
        </w:rPr>
        <w:t>Aid for</w:t>
      </w:r>
      <w:r w:rsidRPr="009E36BB">
        <w:rPr>
          <w:rFonts w:ascii="Arial" w:eastAsia="Times New Roman" w:hAnsi="Arial" w:cs="Arial"/>
          <w:color w:val="000000"/>
          <w:kern w:val="0"/>
          <w:sz w:val="22"/>
          <w:szCs w:val="22"/>
          <w14:ligatures w14:val="none"/>
        </w:rPr>
        <w:t xml:space="preserve"> more information (</w:t>
      </w:r>
      <w:hyperlink r:id="rId19" w:history="1">
        <w:r w:rsidR="000F2833" w:rsidRPr="001A3A1F">
          <w:rPr>
            <w:rStyle w:val="Hyperlink"/>
            <w:rFonts w:ascii="Arial" w:eastAsia="Times New Roman" w:hAnsi="Arial" w:cs="Arial"/>
            <w:kern w:val="0"/>
            <w:sz w:val="22"/>
            <w:szCs w:val="22"/>
            <w14:ligatures w14:val="none"/>
          </w:rPr>
          <w:t>https://uwf.edu/offices/financial-aid/</w:t>
        </w:r>
      </w:hyperlink>
      <w:r w:rsidRPr="009E36BB">
        <w:rPr>
          <w:rFonts w:ascii="Arial" w:eastAsia="Times New Roman" w:hAnsi="Arial" w:cs="Arial"/>
          <w:color w:val="000000"/>
          <w:kern w:val="0"/>
          <w:sz w:val="22"/>
          <w:szCs w:val="22"/>
          <w14:ligatures w14:val="none"/>
        </w:rPr>
        <w:t>). </w:t>
      </w:r>
    </w:p>
    <w:p w14:paraId="4D6E1F82" w14:textId="77777777" w:rsidR="009E36BB" w:rsidRPr="00C61278" w:rsidRDefault="009E36BB" w:rsidP="0032656E">
      <w:pPr>
        <w:pStyle w:val="Heading3"/>
        <w:rPr>
          <w:rFonts w:ascii="Times New Roman" w:eastAsia="Times New Roman" w:hAnsi="Times New Roman" w:cs="Times New Roman"/>
          <w:sz w:val="24"/>
          <w:szCs w:val="24"/>
        </w:rPr>
      </w:pPr>
      <w:bookmarkStart w:id="20" w:name="_Toc230683763"/>
      <w:r w:rsidRPr="00C61278">
        <w:rPr>
          <w:rFonts w:eastAsia="Times New Roman"/>
          <w:sz w:val="24"/>
          <w:szCs w:val="24"/>
        </w:rPr>
        <w:t>4.5.1. Matriculation Waivers</w:t>
      </w:r>
      <w:bookmarkEnd w:id="20"/>
      <w:r w:rsidRPr="00C61278">
        <w:rPr>
          <w:rFonts w:eastAsia="Times New Roman"/>
          <w:sz w:val="24"/>
          <w:szCs w:val="24"/>
        </w:rPr>
        <w:t> </w:t>
      </w:r>
    </w:p>
    <w:p w14:paraId="14BB8F01" w14:textId="58FA31C6" w:rsidR="009E36BB" w:rsidRPr="009E36BB" w:rsidRDefault="009E36BB" w:rsidP="00DA55C1">
      <w:pPr>
        <w:spacing w:before="191" w:after="0" w:line="240" w:lineRule="auto"/>
        <w:ind w:left="1440" w:right="221"/>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All graduate students with qualifying graduate assistantships may be eligible to receive a </w:t>
      </w:r>
      <w:r w:rsidR="002A714C" w:rsidRPr="009E36BB">
        <w:rPr>
          <w:rFonts w:ascii="Arial" w:eastAsia="Times New Roman" w:hAnsi="Arial" w:cs="Arial"/>
          <w:color w:val="000000"/>
          <w:kern w:val="0"/>
          <w:sz w:val="22"/>
          <w:szCs w:val="22"/>
          <w14:ligatures w14:val="none"/>
        </w:rPr>
        <w:t>matriculation waiver</w:t>
      </w:r>
      <w:r w:rsidRPr="009E36BB">
        <w:rPr>
          <w:rFonts w:ascii="Arial" w:eastAsia="Times New Roman" w:hAnsi="Arial" w:cs="Arial"/>
          <w:color w:val="000000"/>
          <w:kern w:val="0"/>
          <w:sz w:val="22"/>
          <w:szCs w:val="22"/>
          <w14:ligatures w14:val="none"/>
        </w:rPr>
        <w:t xml:space="preserve"> (also referred to as a “tuition waiver”) toward a portion (50% or 100%) of the Florida resident tuition per credit hour, excluding mandatory fees, to be applied during all semesters specified in </w:t>
      </w:r>
      <w:r w:rsidR="002A714C" w:rsidRPr="009E36BB">
        <w:rPr>
          <w:rFonts w:ascii="Arial" w:eastAsia="Times New Roman" w:hAnsi="Arial" w:cs="Arial"/>
          <w:color w:val="000000"/>
          <w:kern w:val="0"/>
          <w:sz w:val="22"/>
          <w:szCs w:val="22"/>
          <w14:ligatures w14:val="none"/>
        </w:rPr>
        <w:t>the Graduate</w:t>
      </w:r>
      <w:r w:rsidRPr="009E36BB">
        <w:rPr>
          <w:rFonts w:ascii="Arial" w:eastAsia="Times New Roman" w:hAnsi="Arial" w:cs="Arial"/>
          <w:color w:val="000000"/>
          <w:kern w:val="0"/>
          <w:sz w:val="22"/>
          <w:szCs w:val="22"/>
          <w14:ligatures w14:val="none"/>
        </w:rPr>
        <w:t xml:space="preserve"> Assistantship Award Letter. A tuition waiver does not cover mandatory fees. </w:t>
      </w:r>
      <w:r w:rsidRPr="009E36BB">
        <w:rPr>
          <w:rFonts w:ascii="Arial" w:eastAsia="Times New Roman" w:hAnsi="Arial" w:cs="Arial"/>
          <w:b/>
          <w:bCs/>
          <w:color w:val="000000"/>
          <w:kern w:val="0"/>
          <w:sz w:val="22"/>
          <w:szCs w:val="22"/>
          <w14:ligatures w14:val="none"/>
        </w:rPr>
        <w:t xml:space="preserve">Note that </w:t>
      </w:r>
      <w:r w:rsidR="002A714C" w:rsidRPr="009E36BB">
        <w:rPr>
          <w:rFonts w:ascii="Arial" w:eastAsia="Times New Roman" w:hAnsi="Arial" w:cs="Arial"/>
          <w:b/>
          <w:bCs/>
          <w:color w:val="000000"/>
          <w:kern w:val="0"/>
          <w:sz w:val="22"/>
          <w:szCs w:val="22"/>
          <w14:ligatures w14:val="none"/>
        </w:rPr>
        <w:t>all graduate</w:t>
      </w:r>
      <w:r w:rsidRPr="009E36BB">
        <w:rPr>
          <w:rFonts w:ascii="Arial" w:eastAsia="Times New Roman" w:hAnsi="Arial" w:cs="Arial"/>
          <w:b/>
          <w:bCs/>
          <w:color w:val="000000"/>
          <w:kern w:val="0"/>
          <w:sz w:val="22"/>
          <w:szCs w:val="22"/>
          <w14:ligatures w14:val="none"/>
        </w:rPr>
        <w:t xml:space="preserve"> students are required to pay mandatory fees. Additionally, a waiver is not a scholarship </w:t>
      </w:r>
      <w:r w:rsidR="002A714C" w:rsidRPr="009E36BB">
        <w:rPr>
          <w:rFonts w:ascii="Arial" w:eastAsia="Times New Roman" w:hAnsi="Arial" w:cs="Arial"/>
          <w:b/>
          <w:bCs/>
          <w:color w:val="000000"/>
          <w:kern w:val="0"/>
          <w:sz w:val="22"/>
          <w:szCs w:val="22"/>
          <w14:ligatures w14:val="none"/>
        </w:rPr>
        <w:t>and cannot</w:t>
      </w:r>
      <w:r w:rsidRPr="009E36BB">
        <w:rPr>
          <w:rFonts w:ascii="Arial" w:eastAsia="Times New Roman" w:hAnsi="Arial" w:cs="Arial"/>
          <w:b/>
          <w:bCs/>
          <w:color w:val="000000"/>
          <w:kern w:val="0"/>
          <w:sz w:val="22"/>
          <w:szCs w:val="22"/>
          <w14:ligatures w14:val="none"/>
        </w:rPr>
        <w:t xml:space="preserve"> result in a refund back to the student. </w:t>
      </w:r>
    </w:p>
    <w:p w14:paraId="7A69C57E" w14:textId="6A45E941" w:rsidR="009E36BB" w:rsidRPr="009E36BB" w:rsidRDefault="009E36BB" w:rsidP="00DA55C1">
      <w:pPr>
        <w:spacing w:before="171" w:after="0" w:line="240" w:lineRule="auto"/>
        <w:ind w:left="1440" w:right="603"/>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lastRenderedPageBreak/>
        <w:t>Students who begin work as graduate assistants after the beginning of the term receive a pro-</w:t>
      </w:r>
      <w:r w:rsidR="002A714C" w:rsidRPr="009E36BB">
        <w:rPr>
          <w:rFonts w:ascii="Arial" w:eastAsia="Times New Roman" w:hAnsi="Arial" w:cs="Arial"/>
          <w:color w:val="000000"/>
          <w:kern w:val="0"/>
          <w:sz w:val="22"/>
          <w:szCs w:val="22"/>
          <w14:ligatures w14:val="none"/>
        </w:rPr>
        <w:t>rated waiver</w:t>
      </w:r>
      <w:r w:rsidRPr="009E36BB">
        <w:rPr>
          <w:rFonts w:ascii="Arial" w:eastAsia="Times New Roman" w:hAnsi="Arial" w:cs="Arial"/>
          <w:color w:val="000000"/>
          <w:kern w:val="0"/>
          <w:sz w:val="22"/>
          <w:szCs w:val="22"/>
          <w14:ligatures w14:val="none"/>
        </w:rPr>
        <w:t xml:space="preserve"> for the length of the term remaining.  </w:t>
      </w:r>
    </w:p>
    <w:p w14:paraId="46CA7273" w14:textId="0D19E156" w:rsidR="009E36BB" w:rsidRPr="009E36BB" w:rsidRDefault="009E36BB" w:rsidP="00DA55C1">
      <w:pPr>
        <w:spacing w:before="170" w:after="0" w:line="240" w:lineRule="auto"/>
        <w:ind w:left="1440" w:right="163"/>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For a student who has multiple assistantships, each awarding department or unit should specify in </w:t>
      </w:r>
      <w:r w:rsidR="002A714C" w:rsidRPr="009E36BB">
        <w:rPr>
          <w:rFonts w:ascii="Arial" w:eastAsia="Times New Roman" w:hAnsi="Arial" w:cs="Arial"/>
          <w:color w:val="000000"/>
          <w:kern w:val="0"/>
          <w:sz w:val="22"/>
          <w:szCs w:val="22"/>
          <w14:ligatures w14:val="none"/>
        </w:rPr>
        <w:t>the Graduate</w:t>
      </w:r>
      <w:r w:rsidRPr="009E36BB">
        <w:rPr>
          <w:rFonts w:ascii="Arial" w:eastAsia="Times New Roman" w:hAnsi="Arial" w:cs="Arial"/>
          <w:color w:val="000000"/>
          <w:kern w:val="0"/>
          <w:sz w:val="22"/>
          <w:szCs w:val="22"/>
          <w14:ligatures w14:val="none"/>
        </w:rPr>
        <w:t xml:space="preserve"> Assistantship Award Letter if a tuition waiver is being awarded by that department/unit, and </w:t>
      </w:r>
      <w:r w:rsidR="002A714C" w:rsidRPr="009E36BB">
        <w:rPr>
          <w:rFonts w:ascii="Arial" w:eastAsia="Times New Roman" w:hAnsi="Arial" w:cs="Arial"/>
          <w:color w:val="000000"/>
          <w:kern w:val="0"/>
          <w:sz w:val="22"/>
          <w:szCs w:val="22"/>
          <w14:ligatures w14:val="none"/>
        </w:rPr>
        <w:t>if so</w:t>
      </w:r>
      <w:r w:rsidRPr="009E36BB">
        <w:rPr>
          <w:rFonts w:ascii="Arial" w:eastAsia="Times New Roman" w:hAnsi="Arial" w:cs="Arial"/>
          <w:color w:val="000000"/>
          <w:kern w:val="0"/>
          <w:sz w:val="22"/>
          <w:szCs w:val="22"/>
          <w14:ligatures w14:val="none"/>
        </w:rPr>
        <w:t xml:space="preserve">, the waiver amount </w:t>
      </w:r>
      <w:proofErr w:type="gramStart"/>
      <w:r w:rsidRPr="009E36BB">
        <w:rPr>
          <w:rFonts w:ascii="Arial" w:eastAsia="Times New Roman" w:hAnsi="Arial" w:cs="Arial"/>
          <w:color w:val="000000"/>
          <w:kern w:val="0"/>
          <w:sz w:val="22"/>
          <w:szCs w:val="22"/>
          <w14:ligatures w14:val="none"/>
        </w:rPr>
        <w:t>being</w:t>
      </w:r>
      <w:proofErr w:type="gramEnd"/>
      <w:r w:rsidRPr="009E36BB">
        <w:rPr>
          <w:rFonts w:ascii="Arial" w:eastAsia="Times New Roman" w:hAnsi="Arial" w:cs="Arial"/>
          <w:color w:val="000000"/>
          <w:kern w:val="0"/>
          <w:sz w:val="22"/>
          <w:szCs w:val="22"/>
          <w14:ligatures w14:val="none"/>
        </w:rPr>
        <w:t xml:space="preserve"> awarded. Each of these departments should process the waiver </w:t>
      </w:r>
      <w:r w:rsidR="002A714C" w:rsidRPr="009E36BB">
        <w:rPr>
          <w:rFonts w:ascii="Arial" w:eastAsia="Times New Roman" w:hAnsi="Arial" w:cs="Arial"/>
          <w:color w:val="000000"/>
          <w:kern w:val="0"/>
          <w:sz w:val="22"/>
          <w:szCs w:val="22"/>
          <w14:ligatures w14:val="none"/>
        </w:rPr>
        <w:t>as specified</w:t>
      </w:r>
      <w:r w:rsidRPr="009E36BB">
        <w:rPr>
          <w:rFonts w:ascii="Arial" w:eastAsia="Times New Roman" w:hAnsi="Arial" w:cs="Arial"/>
          <w:color w:val="000000"/>
          <w:kern w:val="0"/>
          <w:sz w:val="22"/>
          <w:szCs w:val="22"/>
          <w14:ligatures w14:val="none"/>
        </w:rPr>
        <w:t>. </w:t>
      </w:r>
    </w:p>
    <w:p w14:paraId="5F959365" w14:textId="4939F63D" w:rsidR="009E36BB" w:rsidRPr="009E36BB" w:rsidRDefault="009E36BB" w:rsidP="00DA55C1">
      <w:pPr>
        <w:spacing w:before="170" w:after="0" w:line="240" w:lineRule="auto"/>
        <w:ind w:left="1440" w:right="235"/>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The awarding of waivers is subject to school or college approval. Note that a student on assistantship </w:t>
      </w:r>
      <w:r w:rsidR="002A714C" w:rsidRPr="009E36BB">
        <w:rPr>
          <w:rFonts w:ascii="Arial" w:eastAsia="Times New Roman" w:hAnsi="Arial" w:cs="Arial"/>
          <w:color w:val="000000"/>
          <w:kern w:val="0"/>
          <w:sz w:val="22"/>
          <w:szCs w:val="22"/>
          <w14:ligatures w14:val="none"/>
        </w:rPr>
        <w:t>in their</w:t>
      </w:r>
      <w:r w:rsidRPr="009E36BB">
        <w:rPr>
          <w:rFonts w:ascii="Arial" w:eastAsia="Times New Roman" w:hAnsi="Arial" w:cs="Arial"/>
          <w:color w:val="000000"/>
          <w:kern w:val="0"/>
          <w:sz w:val="22"/>
          <w:szCs w:val="22"/>
          <w14:ligatures w14:val="none"/>
        </w:rPr>
        <w:t xml:space="preserve"> last semester and having applied for graduation with fewer than 6 semester hours of </w:t>
      </w:r>
      <w:r w:rsidR="00854080" w:rsidRPr="009E36BB">
        <w:rPr>
          <w:rFonts w:ascii="Arial" w:eastAsia="Times New Roman" w:hAnsi="Arial" w:cs="Arial"/>
          <w:color w:val="000000"/>
          <w:kern w:val="0"/>
          <w:sz w:val="22"/>
          <w:szCs w:val="22"/>
          <w14:ligatures w14:val="none"/>
        </w:rPr>
        <w:t>required coursework</w:t>
      </w:r>
      <w:r w:rsidRPr="009E36BB">
        <w:rPr>
          <w:rFonts w:ascii="Arial" w:eastAsia="Times New Roman" w:hAnsi="Arial" w:cs="Arial"/>
          <w:color w:val="000000"/>
          <w:kern w:val="0"/>
          <w:sz w:val="22"/>
          <w:szCs w:val="22"/>
          <w14:ligatures w14:val="none"/>
        </w:rPr>
        <w:t xml:space="preserve"> for degree completion is still eligible for waivers.</w:t>
      </w:r>
    </w:p>
    <w:p w14:paraId="7DB8DF37" w14:textId="77777777" w:rsidR="009E36BB" w:rsidRPr="00C61278" w:rsidRDefault="009E36BB" w:rsidP="0032656E">
      <w:pPr>
        <w:pStyle w:val="Heading3"/>
        <w:rPr>
          <w:rFonts w:ascii="Times New Roman" w:eastAsia="Times New Roman" w:hAnsi="Times New Roman" w:cs="Times New Roman"/>
          <w:sz w:val="24"/>
          <w:szCs w:val="24"/>
        </w:rPr>
      </w:pPr>
      <w:bookmarkStart w:id="21" w:name="_Toc230683764"/>
      <w:r w:rsidRPr="00C61278">
        <w:rPr>
          <w:rFonts w:eastAsia="Times New Roman"/>
          <w:sz w:val="24"/>
          <w:szCs w:val="24"/>
        </w:rPr>
        <w:t>4.5.2. Out-of-State Tuition Waiver</w:t>
      </w:r>
      <w:bookmarkEnd w:id="21"/>
      <w:r w:rsidRPr="00C61278">
        <w:rPr>
          <w:rFonts w:eastAsia="Times New Roman"/>
          <w:sz w:val="24"/>
          <w:szCs w:val="24"/>
        </w:rPr>
        <w:t> </w:t>
      </w:r>
    </w:p>
    <w:p w14:paraId="38582A1B" w14:textId="00E58407" w:rsidR="009E36BB" w:rsidRPr="009E36BB" w:rsidRDefault="009E36BB" w:rsidP="00DA55C1">
      <w:pPr>
        <w:spacing w:before="191" w:after="0" w:line="240" w:lineRule="auto"/>
        <w:ind w:left="1440" w:right="364"/>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All graduate assistants who are classified as non-Florida residents for tuition purposes are awarded </w:t>
      </w:r>
      <w:r w:rsidR="00854080" w:rsidRPr="009E36BB">
        <w:rPr>
          <w:rFonts w:ascii="Arial" w:eastAsia="Times New Roman" w:hAnsi="Arial" w:cs="Arial"/>
          <w:color w:val="000000"/>
          <w:kern w:val="0"/>
          <w:sz w:val="22"/>
          <w:szCs w:val="22"/>
          <w14:ligatures w14:val="none"/>
        </w:rPr>
        <w:t>an Out</w:t>
      </w:r>
      <w:r w:rsidRPr="009E36BB">
        <w:rPr>
          <w:rFonts w:ascii="Arial" w:eastAsia="Times New Roman" w:hAnsi="Arial" w:cs="Arial"/>
          <w:color w:val="000000"/>
          <w:kern w:val="0"/>
          <w:sz w:val="22"/>
          <w:szCs w:val="22"/>
          <w14:ligatures w14:val="none"/>
        </w:rPr>
        <w:t xml:space="preserve">-of-State Tuition Waiver. This award waives </w:t>
      </w:r>
      <w:proofErr w:type="gramStart"/>
      <w:r w:rsidRPr="009E36BB">
        <w:rPr>
          <w:rFonts w:ascii="Arial" w:eastAsia="Times New Roman" w:hAnsi="Arial" w:cs="Arial"/>
          <w:color w:val="000000"/>
          <w:kern w:val="0"/>
          <w:sz w:val="22"/>
          <w:szCs w:val="22"/>
          <w14:ligatures w14:val="none"/>
        </w:rPr>
        <w:t>the</w:t>
      </w:r>
      <w:proofErr w:type="gramEnd"/>
      <w:r w:rsidRPr="009E36BB">
        <w:rPr>
          <w:rFonts w:ascii="Arial" w:eastAsia="Times New Roman" w:hAnsi="Arial" w:cs="Arial"/>
          <w:color w:val="000000"/>
          <w:kern w:val="0"/>
          <w:sz w:val="22"/>
          <w:szCs w:val="22"/>
          <w14:ligatures w14:val="none"/>
        </w:rPr>
        <w:t xml:space="preserve"> out-of-state portion of the </w:t>
      </w:r>
      <w:proofErr w:type="gramStart"/>
      <w:r w:rsidRPr="009E36BB">
        <w:rPr>
          <w:rFonts w:ascii="Arial" w:eastAsia="Times New Roman" w:hAnsi="Arial" w:cs="Arial"/>
          <w:color w:val="000000"/>
          <w:kern w:val="0"/>
          <w:sz w:val="22"/>
          <w:szCs w:val="22"/>
          <w14:ligatures w14:val="none"/>
        </w:rPr>
        <w:t>student’s</w:t>
      </w:r>
      <w:proofErr w:type="gramEnd"/>
      <w:r w:rsidRPr="009E36BB">
        <w:rPr>
          <w:rFonts w:ascii="Arial" w:eastAsia="Times New Roman" w:hAnsi="Arial" w:cs="Arial"/>
          <w:color w:val="000000"/>
          <w:kern w:val="0"/>
          <w:sz w:val="22"/>
          <w:szCs w:val="22"/>
          <w14:ligatures w14:val="none"/>
        </w:rPr>
        <w:t xml:space="preserve"> total </w:t>
      </w:r>
      <w:r w:rsidR="00854080" w:rsidRPr="009E36BB">
        <w:rPr>
          <w:rFonts w:ascii="Arial" w:eastAsia="Times New Roman" w:hAnsi="Arial" w:cs="Arial"/>
          <w:color w:val="000000"/>
          <w:kern w:val="0"/>
          <w:sz w:val="22"/>
          <w:szCs w:val="22"/>
          <w14:ligatures w14:val="none"/>
        </w:rPr>
        <w:t>tuition cost</w:t>
      </w:r>
      <w:r w:rsidRPr="009E36BB">
        <w:rPr>
          <w:rFonts w:ascii="Arial" w:eastAsia="Times New Roman" w:hAnsi="Arial" w:cs="Arial"/>
          <w:color w:val="000000"/>
          <w:kern w:val="0"/>
          <w:sz w:val="22"/>
          <w:szCs w:val="22"/>
          <w14:ligatures w14:val="none"/>
        </w:rPr>
        <w:t xml:space="preserve">. Out-of-state students may also qualify to receive the in-state matriculation waiver and </w:t>
      </w:r>
      <w:r w:rsidR="00854080" w:rsidRPr="009E36BB">
        <w:rPr>
          <w:rFonts w:ascii="Arial" w:eastAsia="Times New Roman" w:hAnsi="Arial" w:cs="Arial"/>
          <w:color w:val="000000"/>
          <w:kern w:val="0"/>
          <w:sz w:val="22"/>
          <w:szCs w:val="22"/>
          <w14:ligatures w14:val="none"/>
        </w:rPr>
        <w:t>be responsible</w:t>
      </w:r>
      <w:r w:rsidRPr="009E36BB">
        <w:rPr>
          <w:rFonts w:ascii="Arial" w:eastAsia="Times New Roman" w:hAnsi="Arial" w:cs="Arial"/>
          <w:color w:val="000000"/>
          <w:kern w:val="0"/>
          <w:sz w:val="22"/>
          <w:szCs w:val="22"/>
          <w14:ligatures w14:val="none"/>
        </w:rPr>
        <w:t xml:space="preserve"> for the balance of in-state tuition and fees. </w:t>
      </w:r>
      <w:r w:rsidRPr="009E36BB">
        <w:rPr>
          <w:rFonts w:ascii="Arial" w:eastAsia="Times New Roman" w:hAnsi="Arial" w:cs="Arial"/>
          <w:b/>
          <w:bCs/>
          <w:color w:val="000000"/>
          <w:kern w:val="0"/>
          <w:sz w:val="22"/>
          <w:szCs w:val="22"/>
          <w14:ligatures w14:val="none"/>
        </w:rPr>
        <w:t xml:space="preserve">Note that a waiver is not a scholarship </w:t>
      </w:r>
      <w:r w:rsidR="00854080" w:rsidRPr="009E36BB">
        <w:rPr>
          <w:rFonts w:ascii="Arial" w:eastAsia="Times New Roman" w:hAnsi="Arial" w:cs="Arial"/>
          <w:b/>
          <w:bCs/>
          <w:color w:val="000000"/>
          <w:kern w:val="0"/>
          <w:sz w:val="22"/>
          <w:szCs w:val="22"/>
          <w14:ligatures w14:val="none"/>
        </w:rPr>
        <w:t>and cannot</w:t>
      </w:r>
      <w:r w:rsidRPr="009E36BB">
        <w:rPr>
          <w:rFonts w:ascii="Arial" w:eastAsia="Times New Roman" w:hAnsi="Arial" w:cs="Arial"/>
          <w:b/>
          <w:bCs/>
          <w:color w:val="000000"/>
          <w:kern w:val="0"/>
          <w:sz w:val="22"/>
          <w:szCs w:val="22"/>
          <w14:ligatures w14:val="none"/>
        </w:rPr>
        <w:t xml:space="preserve"> result in a refund back to the student. </w:t>
      </w:r>
    </w:p>
    <w:p w14:paraId="295421A8" w14:textId="1A4CE475" w:rsidR="009E36BB" w:rsidRPr="00F97B53" w:rsidRDefault="009E36BB" w:rsidP="00F97B53">
      <w:pPr>
        <w:pStyle w:val="ListParagraph"/>
        <w:numPr>
          <w:ilvl w:val="0"/>
          <w:numId w:val="7"/>
        </w:numPr>
        <w:spacing w:before="173" w:after="0" w:line="240" w:lineRule="auto"/>
        <w:rPr>
          <w:rFonts w:ascii="Times New Roman" w:eastAsia="Times New Roman" w:hAnsi="Times New Roman" w:cs="Times New Roman"/>
          <w:kern w:val="0"/>
          <w14:ligatures w14:val="none"/>
        </w:rPr>
      </w:pPr>
      <w:r w:rsidRPr="00F97B53">
        <w:rPr>
          <w:rFonts w:ascii="Arial" w:eastAsia="Times New Roman" w:hAnsi="Arial" w:cs="Arial"/>
          <w:b/>
          <w:bCs/>
          <w:color w:val="000000"/>
          <w:kern w:val="0"/>
          <w:sz w:val="22"/>
          <w:szCs w:val="22"/>
          <w14:ligatures w14:val="none"/>
        </w:rPr>
        <w:t>Residency Reclassification </w:t>
      </w:r>
    </w:p>
    <w:p w14:paraId="1B9BE753" w14:textId="54B67CE4" w:rsidR="009E36BB" w:rsidRPr="009E36BB" w:rsidRDefault="009E36BB" w:rsidP="00DA55C1">
      <w:pPr>
        <w:spacing w:before="191" w:after="0" w:line="240" w:lineRule="auto"/>
        <w:ind w:left="1440" w:right="273"/>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Currently enrolled students who are classified as non-Florida residents for tuition purposes and wish </w:t>
      </w:r>
      <w:r w:rsidR="00854080" w:rsidRPr="009E36BB">
        <w:rPr>
          <w:rFonts w:ascii="Arial" w:eastAsia="Times New Roman" w:hAnsi="Arial" w:cs="Arial"/>
          <w:color w:val="000000"/>
          <w:kern w:val="0"/>
          <w:sz w:val="22"/>
          <w:szCs w:val="22"/>
          <w14:ligatures w14:val="none"/>
        </w:rPr>
        <w:t>to become</w:t>
      </w:r>
      <w:r w:rsidRPr="009E36BB">
        <w:rPr>
          <w:rFonts w:ascii="Arial" w:eastAsia="Times New Roman" w:hAnsi="Arial" w:cs="Arial"/>
          <w:color w:val="000000"/>
          <w:kern w:val="0"/>
          <w:sz w:val="22"/>
          <w:szCs w:val="22"/>
          <w14:ligatures w14:val="none"/>
        </w:rPr>
        <w:t xml:space="preserve"> Florida residents for tuition purposes should contact the Office of the Registrar </w:t>
      </w:r>
      <w:r w:rsidR="00854080" w:rsidRPr="009E36BB">
        <w:rPr>
          <w:rFonts w:ascii="Arial" w:eastAsia="Times New Roman" w:hAnsi="Arial" w:cs="Arial"/>
          <w:color w:val="000000"/>
          <w:kern w:val="0"/>
          <w:sz w:val="22"/>
          <w:szCs w:val="22"/>
          <w14:ligatures w14:val="none"/>
        </w:rPr>
        <w:t>for reclassification</w:t>
      </w:r>
      <w:r w:rsidRPr="009E36BB">
        <w:rPr>
          <w:rFonts w:ascii="Arial" w:eastAsia="Times New Roman" w:hAnsi="Arial" w:cs="Arial"/>
          <w:color w:val="000000"/>
          <w:kern w:val="0"/>
          <w:sz w:val="22"/>
          <w:szCs w:val="22"/>
          <w14:ligatures w14:val="none"/>
        </w:rPr>
        <w:t xml:space="preserve"> documentation and information. For further information, see the </w:t>
      </w:r>
      <w:hyperlink r:id="rId20" w:history="1">
        <w:r w:rsidR="001A3A1F" w:rsidRPr="001A3A1F">
          <w:rPr>
            <w:rStyle w:val="Hyperlink"/>
            <w:rFonts w:ascii="Arial" w:eastAsia="Times New Roman" w:hAnsi="Arial" w:cs="Arial"/>
            <w:kern w:val="0"/>
            <w:sz w:val="22"/>
            <w:szCs w:val="22"/>
            <w14:ligatures w14:val="none"/>
          </w:rPr>
          <w:t>Residency Reclassification</w:t>
        </w:r>
      </w:hyperlink>
      <w:r w:rsidR="001A3A1F">
        <w:rPr>
          <w:rFonts w:ascii="Arial" w:eastAsia="Times New Roman" w:hAnsi="Arial" w:cs="Arial"/>
          <w:color w:val="000000"/>
          <w:kern w:val="0"/>
          <w:sz w:val="22"/>
          <w:szCs w:val="22"/>
          <w14:ligatures w14:val="none"/>
        </w:rPr>
        <w:t xml:space="preserve"> </w:t>
      </w:r>
      <w:r w:rsidRPr="009E36BB">
        <w:rPr>
          <w:rFonts w:ascii="Arial" w:eastAsia="Times New Roman" w:hAnsi="Arial" w:cs="Arial"/>
          <w:color w:val="000000"/>
          <w:kern w:val="0"/>
          <w:sz w:val="22"/>
          <w:szCs w:val="22"/>
          <w14:ligatures w14:val="none"/>
        </w:rPr>
        <w:t xml:space="preserve">page </w:t>
      </w:r>
      <w:proofErr w:type="gramStart"/>
      <w:r w:rsidRPr="009E36BB">
        <w:rPr>
          <w:rFonts w:ascii="Arial" w:eastAsia="Times New Roman" w:hAnsi="Arial" w:cs="Arial"/>
          <w:color w:val="000000"/>
          <w:kern w:val="0"/>
          <w:sz w:val="22"/>
          <w:szCs w:val="22"/>
          <w14:ligatures w14:val="none"/>
        </w:rPr>
        <w:t>of</w:t>
      </w:r>
      <w:proofErr w:type="gramEnd"/>
      <w:r w:rsidRPr="009E36BB">
        <w:rPr>
          <w:rFonts w:ascii="Arial" w:eastAsia="Times New Roman" w:hAnsi="Arial" w:cs="Arial"/>
          <w:color w:val="000000"/>
          <w:kern w:val="0"/>
          <w:sz w:val="22"/>
          <w:szCs w:val="22"/>
          <w14:ligatures w14:val="none"/>
        </w:rPr>
        <w:t xml:space="preserve"> the Office of the Registrar’s website. </w:t>
      </w:r>
    </w:p>
    <w:p w14:paraId="470624F5" w14:textId="77777777" w:rsidR="009E36BB" w:rsidRPr="00C61278" w:rsidRDefault="009E36BB" w:rsidP="0032656E">
      <w:pPr>
        <w:pStyle w:val="Heading3"/>
        <w:rPr>
          <w:rFonts w:ascii="Times New Roman" w:eastAsia="Times New Roman" w:hAnsi="Times New Roman" w:cs="Times New Roman"/>
          <w:sz w:val="24"/>
          <w:szCs w:val="24"/>
        </w:rPr>
      </w:pPr>
      <w:bookmarkStart w:id="22" w:name="_Toc230683765"/>
      <w:r w:rsidRPr="00C61278">
        <w:rPr>
          <w:rFonts w:eastAsia="Times New Roman"/>
          <w:sz w:val="24"/>
          <w:szCs w:val="24"/>
        </w:rPr>
        <w:t>4.5.3. Courses Covered by Tuition Waiver</w:t>
      </w:r>
      <w:bookmarkEnd w:id="22"/>
      <w:r w:rsidRPr="00C61278">
        <w:rPr>
          <w:rFonts w:eastAsia="Times New Roman"/>
          <w:sz w:val="24"/>
          <w:szCs w:val="24"/>
        </w:rPr>
        <w:t> </w:t>
      </w:r>
    </w:p>
    <w:p w14:paraId="51C4A19F" w14:textId="498DCA76" w:rsidR="009E36BB" w:rsidRPr="009E36BB" w:rsidRDefault="009E36BB" w:rsidP="00DA55C1">
      <w:pPr>
        <w:spacing w:before="191" w:after="0" w:line="240" w:lineRule="auto"/>
        <w:ind w:left="1440" w:right="591"/>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Waivers may be used to cover courses related to the student’s academic degree program, </w:t>
      </w:r>
      <w:r w:rsidR="00854080" w:rsidRPr="009E36BB">
        <w:rPr>
          <w:rFonts w:ascii="Arial" w:eastAsia="Times New Roman" w:hAnsi="Arial" w:cs="Arial"/>
          <w:color w:val="000000"/>
          <w:kern w:val="0"/>
          <w:sz w:val="22"/>
          <w:szCs w:val="22"/>
          <w14:ligatures w14:val="none"/>
        </w:rPr>
        <w:t>including thesis</w:t>
      </w:r>
      <w:r w:rsidRPr="009E36BB">
        <w:rPr>
          <w:rFonts w:ascii="Arial" w:eastAsia="Times New Roman" w:hAnsi="Arial" w:cs="Arial"/>
          <w:color w:val="000000"/>
          <w:kern w:val="0"/>
          <w:sz w:val="22"/>
          <w:szCs w:val="22"/>
          <w14:ligatures w14:val="none"/>
        </w:rPr>
        <w:t xml:space="preserve"> and dissertation hours. Continuing education courses are not eligible for waivers. </w:t>
      </w:r>
    </w:p>
    <w:p w14:paraId="7F7929B3" w14:textId="77777777" w:rsidR="009E36BB" w:rsidRPr="00C61278" w:rsidRDefault="009E36BB" w:rsidP="0032656E">
      <w:pPr>
        <w:pStyle w:val="Heading3"/>
        <w:rPr>
          <w:rFonts w:ascii="Times New Roman" w:eastAsia="Times New Roman" w:hAnsi="Times New Roman" w:cs="Times New Roman"/>
          <w:sz w:val="24"/>
          <w:szCs w:val="24"/>
        </w:rPr>
      </w:pPr>
      <w:bookmarkStart w:id="23" w:name="_Toc230683766"/>
      <w:r w:rsidRPr="00C61278">
        <w:rPr>
          <w:rFonts w:eastAsia="Times New Roman"/>
          <w:sz w:val="24"/>
          <w:szCs w:val="24"/>
        </w:rPr>
        <w:t>4.5.4. Changes in Status Affecting Tuition Waiver</w:t>
      </w:r>
      <w:bookmarkEnd w:id="23"/>
      <w:r w:rsidRPr="00C61278">
        <w:rPr>
          <w:rFonts w:eastAsia="Times New Roman"/>
          <w:sz w:val="24"/>
          <w:szCs w:val="24"/>
        </w:rPr>
        <w:t> </w:t>
      </w:r>
    </w:p>
    <w:p w14:paraId="6641A92B" w14:textId="1A81C3DB" w:rsidR="009E36BB" w:rsidRPr="009E36BB" w:rsidRDefault="009E36BB" w:rsidP="00DA55C1">
      <w:pPr>
        <w:spacing w:before="191" w:after="0" w:line="240" w:lineRule="auto"/>
        <w:ind w:left="1440" w:right="143"/>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If a student drops or withdraws from a course to which a tuition waiver has been applied, the </w:t>
      </w:r>
      <w:r w:rsidR="00854080" w:rsidRPr="009E36BB">
        <w:rPr>
          <w:rFonts w:ascii="Arial" w:eastAsia="Times New Roman" w:hAnsi="Arial" w:cs="Arial"/>
          <w:color w:val="000000"/>
          <w:kern w:val="0"/>
          <w:sz w:val="22"/>
          <w:szCs w:val="22"/>
          <w14:ligatures w14:val="none"/>
        </w:rPr>
        <w:t>student must</w:t>
      </w:r>
      <w:r w:rsidRPr="009E36BB">
        <w:rPr>
          <w:rFonts w:ascii="Arial" w:eastAsia="Times New Roman" w:hAnsi="Arial" w:cs="Arial"/>
          <w:color w:val="000000"/>
          <w:kern w:val="0"/>
          <w:sz w:val="22"/>
          <w:szCs w:val="22"/>
          <w14:ligatures w14:val="none"/>
        </w:rPr>
        <w:t xml:space="preserve"> repay a prorated amount for the remainder of the course tuition for the semester. If a student falls  below the required number of </w:t>
      </w:r>
      <w:r w:rsidR="00F97B53">
        <w:rPr>
          <w:rFonts w:ascii="Arial" w:eastAsia="Times New Roman" w:hAnsi="Arial" w:cs="Arial"/>
          <w:color w:val="000000"/>
          <w:kern w:val="0"/>
          <w:sz w:val="22"/>
          <w:szCs w:val="22"/>
          <w14:ligatures w14:val="none"/>
        </w:rPr>
        <w:t xml:space="preserve">graduate </w:t>
      </w:r>
      <w:r w:rsidRPr="009E36BB">
        <w:rPr>
          <w:rFonts w:ascii="Arial" w:eastAsia="Times New Roman" w:hAnsi="Arial" w:cs="Arial"/>
          <w:color w:val="000000"/>
          <w:kern w:val="0"/>
          <w:sz w:val="22"/>
          <w:szCs w:val="22"/>
          <w14:ligatures w14:val="none"/>
        </w:rPr>
        <w:t xml:space="preserve">credit hours for waiver qualification (under 6 </w:t>
      </w:r>
      <w:r w:rsidR="00F97B53">
        <w:rPr>
          <w:rFonts w:ascii="Arial" w:eastAsia="Times New Roman" w:hAnsi="Arial" w:cs="Arial"/>
          <w:color w:val="000000"/>
          <w:kern w:val="0"/>
          <w:sz w:val="22"/>
          <w:szCs w:val="22"/>
          <w14:ligatures w14:val="none"/>
        </w:rPr>
        <w:t xml:space="preserve">graduate </w:t>
      </w:r>
      <w:r w:rsidRPr="009E36BB">
        <w:rPr>
          <w:rFonts w:ascii="Arial" w:eastAsia="Times New Roman" w:hAnsi="Arial" w:cs="Arial"/>
          <w:color w:val="000000"/>
          <w:kern w:val="0"/>
          <w:sz w:val="22"/>
          <w:szCs w:val="22"/>
          <w14:ligatures w14:val="none"/>
        </w:rPr>
        <w:t xml:space="preserve">credit hours in the fall and  spring and under 3 in the summer) as a result of dropping or withdrawing from a course, then the full  tuition waiver will be removed and the student must repay a prorated amount for the remainder of the  semester’s tuition. Note that a student has the right to appeal the fee that is assessed, but only for </w:t>
      </w:r>
      <w:r w:rsidR="00854080" w:rsidRPr="009E36BB">
        <w:rPr>
          <w:rFonts w:ascii="Arial" w:eastAsia="Times New Roman" w:hAnsi="Arial" w:cs="Arial"/>
          <w:color w:val="000000"/>
          <w:kern w:val="0"/>
          <w:sz w:val="22"/>
          <w:szCs w:val="22"/>
          <w14:ligatures w14:val="none"/>
        </w:rPr>
        <w:t>the amount</w:t>
      </w:r>
      <w:r w:rsidRPr="009E36BB">
        <w:rPr>
          <w:rFonts w:ascii="Arial" w:eastAsia="Times New Roman" w:hAnsi="Arial" w:cs="Arial"/>
          <w:color w:val="000000"/>
          <w:kern w:val="0"/>
          <w:sz w:val="22"/>
          <w:szCs w:val="22"/>
          <w14:ligatures w14:val="none"/>
        </w:rPr>
        <w:t xml:space="preserve"> that they paid for the tuition. The student cannot appeal the amount of the waiver. </w:t>
      </w:r>
    </w:p>
    <w:p w14:paraId="0003BB41" w14:textId="086DEBA4" w:rsidR="009E36BB" w:rsidRPr="009E36BB" w:rsidRDefault="009E36BB" w:rsidP="00DA55C1">
      <w:pPr>
        <w:spacing w:before="170" w:after="0" w:line="240" w:lineRule="auto"/>
        <w:ind w:left="1440" w:right="422"/>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A student with a tuition waiver who is dismissed from the University or resigns from a </w:t>
      </w:r>
      <w:r w:rsidR="00854080" w:rsidRPr="009E36BB">
        <w:rPr>
          <w:rFonts w:ascii="Arial" w:eastAsia="Times New Roman" w:hAnsi="Arial" w:cs="Arial"/>
          <w:color w:val="000000"/>
          <w:kern w:val="0"/>
          <w:sz w:val="22"/>
          <w:szCs w:val="22"/>
          <w14:ligatures w14:val="none"/>
        </w:rPr>
        <w:t>graduate assistantship</w:t>
      </w:r>
      <w:r w:rsidRPr="009E36BB">
        <w:rPr>
          <w:rFonts w:ascii="Arial" w:eastAsia="Times New Roman" w:hAnsi="Arial" w:cs="Arial"/>
          <w:color w:val="000000"/>
          <w:kern w:val="0"/>
          <w:sz w:val="22"/>
          <w:szCs w:val="22"/>
          <w14:ligatures w14:val="none"/>
        </w:rPr>
        <w:t xml:space="preserve"> at any point during the term will have their tuition waiver removed </w:t>
      </w:r>
      <w:r w:rsidR="00F97B53">
        <w:rPr>
          <w:rFonts w:ascii="Arial" w:eastAsia="Times New Roman" w:hAnsi="Arial" w:cs="Arial"/>
          <w:color w:val="000000"/>
          <w:kern w:val="0"/>
          <w:sz w:val="22"/>
          <w:szCs w:val="22"/>
          <w14:ligatures w14:val="none"/>
        </w:rPr>
        <w:t xml:space="preserve">and </w:t>
      </w:r>
      <w:r w:rsidRPr="009E36BB">
        <w:rPr>
          <w:rFonts w:ascii="Arial" w:eastAsia="Times New Roman" w:hAnsi="Arial" w:cs="Arial"/>
          <w:color w:val="000000"/>
          <w:kern w:val="0"/>
          <w:sz w:val="22"/>
          <w:szCs w:val="22"/>
          <w14:ligatures w14:val="none"/>
        </w:rPr>
        <w:t xml:space="preserve">must pay a </w:t>
      </w:r>
      <w:r w:rsidR="00854080" w:rsidRPr="009E36BB">
        <w:rPr>
          <w:rFonts w:ascii="Arial" w:eastAsia="Times New Roman" w:hAnsi="Arial" w:cs="Arial"/>
          <w:color w:val="000000"/>
          <w:kern w:val="0"/>
          <w:sz w:val="22"/>
          <w:szCs w:val="22"/>
          <w14:ligatures w14:val="none"/>
        </w:rPr>
        <w:t>prorated amount</w:t>
      </w:r>
      <w:r w:rsidRPr="009E36BB">
        <w:rPr>
          <w:rFonts w:ascii="Arial" w:eastAsia="Times New Roman" w:hAnsi="Arial" w:cs="Arial"/>
          <w:color w:val="000000"/>
          <w:kern w:val="0"/>
          <w:sz w:val="22"/>
          <w:szCs w:val="22"/>
          <w14:ligatures w14:val="none"/>
        </w:rPr>
        <w:t xml:space="preserve"> for the remainder of the semester’s tuition. </w:t>
      </w:r>
    </w:p>
    <w:p w14:paraId="2A335DEB" w14:textId="0F230CCB" w:rsidR="009E36BB" w:rsidRPr="009E36BB" w:rsidRDefault="009E36BB" w:rsidP="00DA55C1">
      <w:pPr>
        <w:spacing w:before="173" w:after="0" w:line="240" w:lineRule="auto"/>
        <w:ind w:left="1440" w:right="1097"/>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lastRenderedPageBreak/>
        <w:t xml:space="preserve">Financial holds on student records will prevent students from registering for classes, </w:t>
      </w:r>
      <w:r w:rsidR="00854080" w:rsidRPr="009E36BB">
        <w:rPr>
          <w:rFonts w:ascii="Arial" w:eastAsia="Times New Roman" w:hAnsi="Arial" w:cs="Arial"/>
          <w:color w:val="000000"/>
          <w:kern w:val="0"/>
          <w:sz w:val="22"/>
          <w:szCs w:val="22"/>
          <w14:ligatures w14:val="none"/>
        </w:rPr>
        <w:t>receiving transcripts</w:t>
      </w:r>
      <w:r w:rsidRPr="009E36BB">
        <w:rPr>
          <w:rFonts w:ascii="Arial" w:eastAsia="Times New Roman" w:hAnsi="Arial" w:cs="Arial"/>
          <w:color w:val="000000"/>
          <w:kern w:val="0"/>
          <w:sz w:val="22"/>
          <w:szCs w:val="22"/>
          <w14:ligatures w14:val="none"/>
        </w:rPr>
        <w:t>, or receiving grade reports until payment is received by the Cashier’s Office.</w:t>
      </w:r>
    </w:p>
    <w:p w14:paraId="1BE46242" w14:textId="469ABF7A" w:rsidR="00F97B53" w:rsidRDefault="009E36BB" w:rsidP="0063692D">
      <w:pPr>
        <w:pStyle w:val="Heading1"/>
        <w:rPr>
          <w:rFonts w:ascii="Arial" w:eastAsia="Times New Roman" w:hAnsi="Arial" w:cs="Arial"/>
          <w:b/>
          <w:bCs/>
          <w:color w:val="000000"/>
          <w:kern w:val="0"/>
          <w:sz w:val="22"/>
          <w:szCs w:val="22"/>
          <w14:ligatures w14:val="none"/>
        </w:rPr>
      </w:pPr>
      <w:bookmarkStart w:id="24" w:name="_Toc230683767"/>
      <w:r w:rsidRPr="00C61278">
        <w:rPr>
          <w:rFonts w:eastAsia="Times New Roman"/>
          <w:sz w:val="28"/>
          <w:szCs w:val="28"/>
        </w:rPr>
        <w:t>5. PROFESSIONAL RESPONSIBILITIES</w:t>
      </w:r>
      <w:bookmarkEnd w:id="24"/>
      <w:r w:rsidRPr="00C61278">
        <w:rPr>
          <w:rFonts w:eastAsia="Times New Roman"/>
          <w:sz w:val="28"/>
          <w:szCs w:val="28"/>
        </w:rPr>
        <w:t> </w:t>
      </w:r>
    </w:p>
    <w:p w14:paraId="2FD5ED9A" w14:textId="7BF5B317" w:rsidR="009E36BB" w:rsidRPr="00C61278" w:rsidRDefault="009E36BB" w:rsidP="0032656E">
      <w:pPr>
        <w:pStyle w:val="Heading2"/>
        <w:rPr>
          <w:rFonts w:ascii="Times New Roman" w:eastAsia="Times New Roman" w:hAnsi="Times New Roman" w:cs="Times New Roman"/>
          <w:sz w:val="26"/>
          <w:szCs w:val="26"/>
        </w:rPr>
      </w:pPr>
      <w:bookmarkStart w:id="25" w:name="_Toc230683768"/>
      <w:r w:rsidRPr="00C61278">
        <w:rPr>
          <w:rFonts w:eastAsia="Times New Roman"/>
          <w:sz w:val="26"/>
          <w:szCs w:val="26"/>
        </w:rPr>
        <w:t>5.1. The Professional Role</w:t>
      </w:r>
      <w:bookmarkEnd w:id="25"/>
      <w:r w:rsidRPr="00C61278">
        <w:rPr>
          <w:rFonts w:eastAsia="Times New Roman"/>
          <w:sz w:val="26"/>
          <w:szCs w:val="26"/>
        </w:rPr>
        <w:t> </w:t>
      </w:r>
    </w:p>
    <w:p w14:paraId="3D090776" w14:textId="726D9972" w:rsidR="009E36BB" w:rsidRPr="009E36BB" w:rsidRDefault="009E36BB" w:rsidP="00DA55C1">
      <w:pPr>
        <w:spacing w:before="191" w:after="0" w:line="240" w:lineRule="auto"/>
        <w:ind w:left="720" w:right="212"/>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When accepting an assistantship position at the University of West Florida, graduate students may </w:t>
      </w:r>
      <w:r w:rsidR="00854080" w:rsidRPr="009E36BB">
        <w:rPr>
          <w:rFonts w:ascii="Arial" w:eastAsia="Times New Roman" w:hAnsi="Arial" w:cs="Arial"/>
          <w:color w:val="000000"/>
          <w:kern w:val="0"/>
          <w:sz w:val="22"/>
          <w:szCs w:val="22"/>
          <w14:ligatures w14:val="none"/>
        </w:rPr>
        <w:t>find that</w:t>
      </w:r>
      <w:r w:rsidRPr="009E36BB">
        <w:rPr>
          <w:rFonts w:ascii="Arial" w:eastAsia="Times New Roman" w:hAnsi="Arial" w:cs="Arial"/>
          <w:color w:val="000000"/>
          <w:kern w:val="0"/>
          <w:sz w:val="22"/>
          <w:szCs w:val="22"/>
          <w14:ligatures w14:val="none"/>
        </w:rPr>
        <w:t xml:space="preserve"> some aspects of the role are new and unfamiliar. Graduate assistants </w:t>
      </w:r>
      <w:proofErr w:type="gramStart"/>
      <w:r w:rsidRPr="009E36BB">
        <w:rPr>
          <w:rFonts w:ascii="Arial" w:eastAsia="Times New Roman" w:hAnsi="Arial" w:cs="Arial"/>
          <w:color w:val="000000"/>
          <w:kern w:val="0"/>
          <w:sz w:val="22"/>
          <w:szCs w:val="22"/>
          <w14:ligatures w14:val="none"/>
        </w:rPr>
        <w:t xml:space="preserve">are considered to </w:t>
      </w:r>
      <w:r w:rsidR="00854080" w:rsidRPr="009E36BB">
        <w:rPr>
          <w:rFonts w:ascii="Arial" w:eastAsia="Times New Roman" w:hAnsi="Arial" w:cs="Arial"/>
          <w:color w:val="000000"/>
          <w:kern w:val="0"/>
          <w:sz w:val="22"/>
          <w:szCs w:val="22"/>
          <w14:ligatures w14:val="none"/>
        </w:rPr>
        <w:t>be</w:t>
      </w:r>
      <w:proofErr w:type="gramEnd"/>
      <w:r w:rsidR="00854080" w:rsidRPr="009E36BB">
        <w:rPr>
          <w:rFonts w:ascii="Arial" w:eastAsia="Times New Roman" w:hAnsi="Arial" w:cs="Arial"/>
          <w:color w:val="000000"/>
          <w:kern w:val="0"/>
          <w:sz w:val="22"/>
          <w:szCs w:val="22"/>
          <w14:ligatures w14:val="none"/>
        </w:rPr>
        <w:t xml:space="preserve"> professionals</w:t>
      </w:r>
      <w:r w:rsidRPr="009E36BB">
        <w:rPr>
          <w:rFonts w:ascii="Arial" w:eastAsia="Times New Roman" w:hAnsi="Arial" w:cs="Arial"/>
          <w:color w:val="000000"/>
          <w:kern w:val="0"/>
          <w:sz w:val="22"/>
          <w:szCs w:val="22"/>
          <w14:ligatures w14:val="none"/>
        </w:rPr>
        <w:t xml:space="preserve"> at the beginning of their discipline-based careers in an academic setting. As such, </w:t>
      </w:r>
      <w:r w:rsidR="00854080" w:rsidRPr="009E36BB">
        <w:rPr>
          <w:rFonts w:ascii="Arial" w:eastAsia="Times New Roman" w:hAnsi="Arial" w:cs="Arial"/>
          <w:color w:val="000000"/>
          <w:kern w:val="0"/>
          <w:sz w:val="22"/>
          <w:szCs w:val="22"/>
          <w14:ligatures w14:val="none"/>
        </w:rPr>
        <w:t>they must</w:t>
      </w:r>
      <w:r w:rsidRPr="009E36BB">
        <w:rPr>
          <w:rFonts w:ascii="Arial" w:eastAsia="Times New Roman" w:hAnsi="Arial" w:cs="Arial"/>
          <w:color w:val="000000"/>
          <w:kern w:val="0"/>
          <w:sz w:val="22"/>
          <w:szCs w:val="22"/>
          <w14:ligatures w14:val="none"/>
        </w:rPr>
        <w:t xml:space="preserve"> recognize that they are agreeing to contribute time and intellectual effort to help with program or faculty needs in exchange for a paycheck, stipend, or tuition support and for opportunities</w:t>
      </w:r>
      <w:r w:rsidR="00854080">
        <w:rPr>
          <w:rFonts w:ascii="Arial" w:eastAsia="Times New Roman" w:hAnsi="Arial" w:cs="Arial"/>
          <w:color w:val="000000"/>
          <w:kern w:val="0"/>
          <w:sz w:val="22"/>
          <w:szCs w:val="22"/>
          <w14:ligatures w14:val="none"/>
        </w:rPr>
        <w:t xml:space="preserve"> </w:t>
      </w:r>
      <w:r w:rsidRPr="009E36BB">
        <w:rPr>
          <w:rFonts w:ascii="Arial" w:eastAsia="Times New Roman" w:hAnsi="Arial" w:cs="Arial"/>
          <w:color w:val="000000"/>
          <w:kern w:val="0"/>
          <w:sz w:val="22"/>
          <w:szCs w:val="22"/>
          <w14:ligatures w14:val="none"/>
        </w:rPr>
        <w:t>commensurate with the role. </w:t>
      </w:r>
    </w:p>
    <w:p w14:paraId="1E6FFD88" w14:textId="3B2F0735" w:rsidR="009E36BB" w:rsidRPr="009E36BB" w:rsidRDefault="009E36BB" w:rsidP="00DA55C1">
      <w:pPr>
        <w:spacing w:before="171" w:after="0" w:line="240" w:lineRule="auto"/>
        <w:ind w:left="720" w:right="171"/>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Although the demands of any given graduate assistantship vary according to the specific context </w:t>
      </w:r>
      <w:r w:rsidR="00854080" w:rsidRPr="009E36BB">
        <w:rPr>
          <w:rFonts w:ascii="Arial" w:eastAsia="Times New Roman" w:hAnsi="Arial" w:cs="Arial"/>
          <w:color w:val="000000"/>
          <w:kern w:val="0"/>
          <w:sz w:val="22"/>
          <w:szCs w:val="22"/>
          <w14:ligatures w14:val="none"/>
        </w:rPr>
        <w:t>of employment</w:t>
      </w:r>
      <w:r w:rsidRPr="009E36BB">
        <w:rPr>
          <w:rFonts w:ascii="Arial" w:eastAsia="Times New Roman" w:hAnsi="Arial" w:cs="Arial"/>
          <w:color w:val="000000"/>
          <w:kern w:val="0"/>
          <w:sz w:val="22"/>
          <w:szCs w:val="22"/>
          <w14:ligatures w14:val="none"/>
        </w:rPr>
        <w:t xml:space="preserve">, assistants are likely to have specified duties, a set number of hours per week in which </w:t>
      </w:r>
      <w:r w:rsidR="00854080" w:rsidRPr="009E36BB">
        <w:rPr>
          <w:rFonts w:ascii="Arial" w:eastAsia="Times New Roman" w:hAnsi="Arial" w:cs="Arial"/>
          <w:color w:val="000000"/>
          <w:kern w:val="0"/>
          <w:sz w:val="22"/>
          <w:szCs w:val="22"/>
          <w14:ligatures w14:val="none"/>
        </w:rPr>
        <w:t>the student</w:t>
      </w:r>
      <w:r w:rsidRPr="009E36BB">
        <w:rPr>
          <w:rFonts w:ascii="Arial" w:eastAsia="Times New Roman" w:hAnsi="Arial" w:cs="Arial"/>
          <w:color w:val="000000"/>
          <w:kern w:val="0"/>
          <w:sz w:val="22"/>
          <w:szCs w:val="22"/>
          <w14:ligatures w14:val="none"/>
        </w:rPr>
        <w:t xml:space="preserve"> is expected to work, and a supervisor who will oversee the student’s work. Supervisors </w:t>
      </w:r>
      <w:r w:rsidR="00854080" w:rsidRPr="009E36BB">
        <w:rPr>
          <w:rFonts w:ascii="Arial" w:eastAsia="Times New Roman" w:hAnsi="Arial" w:cs="Arial"/>
          <w:color w:val="000000"/>
          <w:kern w:val="0"/>
          <w:sz w:val="22"/>
          <w:szCs w:val="22"/>
          <w14:ligatures w14:val="none"/>
        </w:rPr>
        <w:t>should be</w:t>
      </w:r>
      <w:r w:rsidRPr="009E36BB">
        <w:rPr>
          <w:rFonts w:ascii="Arial" w:eastAsia="Times New Roman" w:hAnsi="Arial" w:cs="Arial"/>
          <w:color w:val="000000"/>
          <w:kern w:val="0"/>
          <w:sz w:val="22"/>
          <w:szCs w:val="22"/>
          <w14:ligatures w14:val="none"/>
        </w:rPr>
        <w:t xml:space="preserve"> able to communicate with assistants regarding the number of assigned hours per week. For </w:t>
      </w:r>
      <w:r w:rsidR="00854080" w:rsidRPr="009E36BB">
        <w:rPr>
          <w:rFonts w:ascii="Arial" w:eastAsia="Times New Roman" w:hAnsi="Arial" w:cs="Arial"/>
          <w:color w:val="000000"/>
          <w:kern w:val="0"/>
          <w:sz w:val="22"/>
          <w:szCs w:val="22"/>
          <w14:ligatures w14:val="none"/>
        </w:rPr>
        <w:t>example, some</w:t>
      </w:r>
      <w:r w:rsidRPr="009E36BB">
        <w:rPr>
          <w:rFonts w:ascii="Arial" w:eastAsia="Times New Roman" w:hAnsi="Arial" w:cs="Arial"/>
          <w:color w:val="000000"/>
          <w:kern w:val="0"/>
          <w:sz w:val="22"/>
          <w:szCs w:val="22"/>
          <w14:ligatures w14:val="none"/>
        </w:rPr>
        <w:t xml:space="preserve"> supervisors may encourage assistants to work extra hours during the early weeks of the </w:t>
      </w:r>
      <w:r w:rsidR="00854080" w:rsidRPr="009E36BB">
        <w:rPr>
          <w:rFonts w:ascii="Arial" w:eastAsia="Times New Roman" w:hAnsi="Arial" w:cs="Arial"/>
          <w:color w:val="000000"/>
          <w:kern w:val="0"/>
          <w:sz w:val="22"/>
          <w:szCs w:val="22"/>
          <w14:ligatures w14:val="none"/>
        </w:rPr>
        <w:t>semester in</w:t>
      </w:r>
      <w:r w:rsidRPr="009E36BB">
        <w:rPr>
          <w:rFonts w:ascii="Arial" w:eastAsia="Times New Roman" w:hAnsi="Arial" w:cs="Arial"/>
          <w:color w:val="000000"/>
          <w:kern w:val="0"/>
          <w:sz w:val="22"/>
          <w:szCs w:val="22"/>
          <w14:ligatures w14:val="none"/>
        </w:rPr>
        <w:t xml:space="preserve"> exchange for reducing obligated time during final exams. However, a graduate student appointed </w:t>
      </w:r>
      <w:r w:rsidR="00854080" w:rsidRPr="009E36BB">
        <w:rPr>
          <w:rFonts w:ascii="Arial" w:eastAsia="Times New Roman" w:hAnsi="Arial" w:cs="Arial"/>
          <w:color w:val="000000"/>
          <w:kern w:val="0"/>
          <w:sz w:val="22"/>
          <w:szCs w:val="22"/>
          <w14:ligatures w14:val="none"/>
        </w:rPr>
        <w:t>as an</w:t>
      </w:r>
      <w:r w:rsidRPr="009E36BB">
        <w:rPr>
          <w:rFonts w:ascii="Arial" w:eastAsia="Times New Roman" w:hAnsi="Arial" w:cs="Arial"/>
          <w:color w:val="000000"/>
          <w:kern w:val="0"/>
          <w:sz w:val="22"/>
          <w:szCs w:val="22"/>
          <w14:ligatures w14:val="none"/>
        </w:rPr>
        <w:t xml:space="preserve"> assistant should have a formal discussion with their supervisor about departmental </w:t>
      </w:r>
      <w:r w:rsidR="00854080" w:rsidRPr="009E36BB">
        <w:rPr>
          <w:rFonts w:ascii="Arial" w:eastAsia="Times New Roman" w:hAnsi="Arial" w:cs="Arial"/>
          <w:color w:val="000000"/>
          <w:kern w:val="0"/>
          <w:sz w:val="22"/>
          <w:szCs w:val="22"/>
          <w14:ligatures w14:val="none"/>
        </w:rPr>
        <w:t>expectations regarding</w:t>
      </w:r>
      <w:r w:rsidRPr="009E36BB">
        <w:rPr>
          <w:rFonts w:ascii="Arial" w:eastAsia="Times New Roman" w:hAnsi="Arial" w:cs="Arial"/>
          <w:color w:val="000000"/>
          <w:kern w:val="0"/>
          <w:sz w:val="22"/>
          <w:szCs w:val="22"/>
          <w14:ligatures w14:val="none"/>
        </w:rPr>
        <w:t xml:space="preserve"> how, where, and when the student commits their time. </w:t>
      </w:r>
    </w:p>
    <w:p w14:paraId="495DFEB5" w14:textId="30EF7DF8" w:rsidR="009E36BB" w:rsidRPr="009E36BB" w:rsidRDefault="009E36BB" w:rsidP="00DA55C1">
      <w:pPr>
        <w:spacing w:before="170" w:after="0" w:line="240" w:lineRule="auto"/>
        <w:ind w:left="720" w:right="128"/>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Graduate assistants are strongly encouraged to adopt high standards of professional behavior. </w:t>
      </w:r>
      <w:r w:rsidR="00854080" w:rsidRPr="009E36BB">
        <w:rPr>
          <w:rFonts w:ascii="Arial" w:eastAsia="Times New Roman" w:hAnsi="Arial" w:cs="Arial"/>
          <w:color w:val="000000"/>
          <w:kern w:val="0"/>
          <w:sz w:val="22"/>
          <w:szCs w:val="22"/>
          <w14:ligatures w14:val="none"/>
        </w:rPr>
        <w:t>A graduate</w:t>
      </w:r>
      <w:r w:rsidRPr="009E36BB">
        <w:rPr>
          <w:rFonts w:ascii="Arial" w:eastAsia="Times New Roman" w:hAnsi="Arial" w:cs="Arial"/>
          <w:color w:val="000000"/>
          <w:kern w:val="0"/>
          <w:sz w:val="22"/>
          <w:szCs w:val="22"/>
          <w14:ligatures w14:val="none"/>
        </w:rPr>
        <w:t xml:space="preserve"> student engaging in on-campus employment will be establishing their professional </w:t>
      </w:r>
      <w:r w:rsidR="00854080" w:rsidRPr="009E36BB">
        <w:rPr>
          <w:rFonts w:ascii="Arial" w:eastAsia="Times New Roman" w:hAnsi="Arial" w:cs="Arial"/>
          <w:color w:val="000000"/>
          <w:kern w:val="0"/>
          <w:sz w:val="22"/>
          <w:szCs w:val="22"/>
          <w14:ligatures w14:val="none"/>
        </w:rPr>
        <w:t>reputation as</w:t>
      </w:r>
      <w:r w:rsidRPr="009E36BB">
        <w:rPr>
          <w:rFonts w:ascii="Arial" w:eastAsia="Times New Roman" w:hAnsi="Arial" w:cs="Arial"/>
          <w:color w:val="000000"/>
          <w:kern w:val="0"/>
          <w:sz w:val="22"/>
          <w:szCs w:val="22"/>
          <w14:ligatures w14:val="none"/>
        </w:rPr>
        <w:t xml:space="preserve"> someone who is reliable, ethical, and trustworthy. The student will attract new opportunities, build </w:t>
      </w:r>
      <w:r w:rsidR="00854080" w:rsidRPr="009E36BB">
        <w:rPr>
          <w:rFonts w:ascii="Arial" w:eastAsia="Times New Roman" w:hAnsi="Arial" w:cs="Arial"/>
          <w:color w:val="000000"/>
          <w:kern w:val="0"/>
          <w:sz w:val="22"/>
          <w:szCs w:val="22"/>
          <w14:ligatures w14:val="none"/>
        </w:rPr>
        <w:t>a strong</w:t>
      </w:r>
      <w:r w:rsidRPr="009E36BB">
        <w:rPr>
          <w:rFonts w:ascii="Arial" w:eastAsia="Times New Roman" w:hAnsi="Arial" w:cs="Arial"/>
          <w:color w:val="000000"/>
          <w:kern w:val="0"/>
          <w:sz w:val="22"/>
          <w:szCs w:val="22"/>
          <w14:ligatures w14:val="none"/>
        </w:rPr>
        <w:t xml:space="preserve"> résumé, and develop relationships that will help him or her achieve strong letters of reference </w:t>
      </w:r>
      <w:r w:rsidR="00854080" w:rsidRPr="009E36BB">
        <w:rPr>
          <w:rFonts w:ascii="Arial" w:eastAsia="Times New Roman" w:hAnsi="Arial" w:cs="Arial"/>
          <w:color w:val="000000"/>
          <w:kern w:val="0"/>
          <w:sz w:val="22"/>
          <w:szCs w:val="22"/>
          <w14:ligatures w14:val="none"/>
        </w:rPr>
        <w:t>for future</w:t>
      </w:r>
      <w:r w:rsidRPr="009E36BB">
        <w:rPr>
          <w:rFonts w:ascii="Arial" w:eastAsia="Times New Roman" w:hAnsi="Arial" w:cs="Arial"/>
          <w:color w:val="000000"/>
          <w:kern w:val="0"/>
          <w:sz w:val="22"/>
          <w:szCs w:val="22"/>
          <w14:ligatures w14:val="none"/>
        </w:rPr>
        <w:t xml:space="preserve"> professional opportunities. </w:t>
      </w:r>
    </w:p>
    <w:p w14:paraId="3601375A" w14:textId="77777777" w:rsidR="009E36BB" w:rsidRPr="00C61278" w:rsidRDefault="009E36BB" w:rsidP="0032656E">
      <w:pPr>
        <w:pStyle w:val="Heading3"/>
        <w:rPr>
          <w:rFonts w:ascii="Times New Roman" w:eastAsia="Times New Roman" w:hAnsi="Times New Roman" w:cs="Times New Roman"/>
          <w:sz w:val="24"/>
          <w:szCs w:val="24"/>
        </w:rPr>
      </w:pPr>
      <w:bookmarkStart w:id="26" w:name="_Toc230683769"/>
      <w:r w:rsidRPr="00C61278">
        <w:rPr>
          <w:rFonts w:eastAsia="Times New Roman"/>
          <w:sz w:val="24"/>
          <w:szCs w:val="24"/>
        </w:rPr>
        <w:t>5.1.1. Family Educational Rights and Privacy Act (FERPA)</w:t>
      </w:r>
      <w:bookmarkEnd w:id="26"/>
      <w:r w:rsidRPr="00C61278">
        <w:rPr>
          <w:rFonts w:eastAsia="Times New Roman"/>
          <w:sz w:val="24"/>
          <w:szCs w:val="24"/>
        </w:rPr>
        <w:t> </w:t>
      </w:r>
    </w:p>
    <w:p w14:paraId="67B54A1D" w14:textId="77E216BC" w:rsidR="009E36BB" w:rsidRPr="009E36BB" w:rsidRDefault="009E36BB" w:rsidP="00C61278">
      <w:pPr>
        <w:spacing w:before="191" w:after="0" w:line="240" w:lineRule="auto"/>
        <w:ind w:left="720" w:right="577"/>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The Family Educational Rights and Privacy Act (FERPA) places certain restrictions on the kinds </w:t>
      </w:r>
      <w:r w:rsidR="00854080" w:rsidRPr="009E36BB">
        <w:rPr>
          <w:rFonts w:ascii="Arial" w:eastAsia="Times New Roman" w:hAnsi="Arial" w:cs="Arial"/>
          <w:color w:val="000000"/>
          <w:kern w:val="0"/>
          <w:sz w:val="22"/>
          <w:szCs w:val="22"/>
          <w14:ligatures w14:val="none"/>
        </w:rPr>
        <w:t>of information</w:t>
      </w:r>
      <w:r w:rsidRPr="009E36BB">
        <w:rPr>
          <w:rFonts w:ascii="Arial" w:eastAsia="Times New Roman" w:hAnsi="Arial" w:cs="Arial"/>
          <w:color w:val="000000"/>
          <w:kern w:val="0"/>
          <w:sz w:val="22"/>
          <w:szCs w:val="22"/>
          <w14:ligatures w14:val="none"/>
        </w:rPr>
        <w:t xml:space="preserve"> about students that can be shared without explicit permission from the student. </w:t>
      </w:r>
      <w:r w:rsidR="00854080" w:rsidRPr="009E36BB">
        <w:rPr>
          <w:rFonts w:ascii="Arial" w:eastAsia="Times New Roman" w:hAnsi="Arial" w:cs="Arial"/>
          <w:color w:val="000000"/>
          <w:kern w:val="0"/>
          <w:sz w:val="22"/>
          <w:szCs w:val="22"/>
          <w14:ligatures w14:val="none"/>
        </w:rPr>
        <w:t>FERPA permits</w:t>
      </w:r>
      <w:r w:rsidRPr="009E36BB">
        <w:rPr>
          <w:rFonts w:ascii="Arial" w:eastAsia="Times New Roman" w:hAnsi="Arial" w:cs="Arial"/>
          <w:color w:val="000000"/>
          <w:kern w:val="0"/>
          <w:sz w:val="22"/>
          <w:szCs w:val="22"/>
          <w14:ligatures w14:val="none"/>
        </w:rPr>
        <w:t xml:space="preserve"> information sharing for emergencies and in other situations where help is needed. The U.S. Department of Education provides an overview of FERPA on its website:  </w:t>
      </w:r>
    </w:p>
    <w:p w14:paraId="30E9333F" w14:textId="4233FDE5" w:rsidR="009E36BB" w:rsidRPr="009E36BB" w:rsidRDefault="009E36BB" w:rsidP="00C61278">
      <w:pPr>
        <w:spacing w:before="12" w:after="0" w:line="240" w:lineRule="auto"/>
        <w:ind w:firstLine="720"/>
        <w:rPr>
          <w:rFonts w:ascii="Times New Roman" w:eastAsia="Times New Roman" w:hAnsi="Times New Roman" w:cs="Times New Roman"/>
          <w:kern w:val="0"/>
          <w14:ligatures w14:val="none"/>
        </w:rPr>
      </w:pPr>
      <w:hyperlink r:id="rId21" w:history="1">
        <w:r w:rsidRPr="001A3A1F">
          <w:rPr>
            <w:rStyle w:val="Hyperlink"/>
            <w:rFonts w:ascii="Arial" w:eastAsia="Times New Roman" w:hAnsi="Arial" w:cs="Arial"/>
            <w:kern w:val="0"/>
            <w:sz w:val="22"/>
            <w:szCs w:val="22"/>
            <w14:ligatures w14:val="none"/>
          </w:rPr>
          <w:t>http://www.ed.gov/policy/gen/guid/fpco/ferpa/index.html</w:t>
        </w:r>
      </w:hyperlink>
      <w:r w:rsidRPr="009E36BB">
        <w:rPr>
          <w:rFonts w:ascii="Arial" w:eastAsia="Times New Roman" w:hAnsi="Arial" w:cs="Arial"/>
          <w:color w:val="000000"/>
          <w:kern w:val="0"/>
          <w:sz w:val="22"/>
          <w:szCs w:val="22"/>
          <w14:ligatures w14:val="none"/>
        </w:rPr>
        <w:t>. </w:t>
      </w:r>
    </w:p>
    <w:p w14:paraId="51274F48" w14:textId="77777777" w:rsidR="00E5116C" w:rsidRDefault="00E5116C">
      <w:pPr>
        <w:rPr>
          <w:rFonts w:ascii="Arial" w:eastAsia="Times New Roman" w:hAnsi="Arial" w:cs="Arial"/>
          <w:b/>
          <w:bCs/>
          <w:color w:val="000000"/>
          <w:kern w:val="0"/>
          <w:sz w:val="22"/>
          <w:szCs w:val="22"/>
          <w14:ligatures w14:val="none"/>
        </w:rPr>
      </w:pPr>
      <w:r>
        <w:rPr>
          <w:rFonts w:ascii="Arial" w:eastAsia="Times New Roman" w:hAnsi="Arial" w:cs="Arial"/>
          <w:b/>
          <w:bCs/>
          <w:color w:val="000000"/>
          <w:kern w:val="0"/>
          <w:sz w:val="22"/>
          <w:szCs w:val="22"/>
          <w14:ligatures w14:val="none"/>
        </w:rPr>
        <w:br w:type="page"/>
      </w:r>
    </w:p>
    <w:p w14:paraId="7D5FC343" w14:textId="389F4503" w:rsidR="009E36BB" w:rsidRPr="00C61278" w:rsidRDefault="009E36BB" w:rsidP="0032656E">
      <w:pPr>
        <w:pStyle w:val="Heading2"/>
        <w:rPr>
          <w:rFonts w:ascii="Times New Roman" w:eastAsia="Times New Roman" w:hAnsi="Times New Roman" w:cs="Times New Roman"/>
          <w:sz w:val="26"/>
          <w:szCs w:val="26"/>
        </w:rPr>
      </w:pPr>
      <w:bookmarkStart w:id="27" w:name="_Toc230683770"/>
      <w:r w:rsidRPr="00C61278">
        <w:rPr>
          <w:rFonts w:eastAsia="Times New Roman"/>
          <w:sz w:val="26"/>
          <w:szCs w:val="26"/>
        </w:rPr>
        <w:lastRenderedPageBreak/>
        <w:t>5.2. Chain of Command</w:t>
      </w:r>
      <w:bookmarkEnd w:id="27"/>
      <w:r w:rsidRPr="00C61278">
        <w:rPr>
          <w:rFonts w:eastAsia="Times New Roman"/>
          <w:sz w:val="26"/>
          <w:szCs w:val="26"/>
        </w:rPr>
        <w:t> </w:t>
      </w:r>
    </w:p>
    <w:p w14:paraId="5DD2D733" w14:textId="1E6D1F7F" w:rsidR="009E36BB" w:rsidRPr="009E36BB" w:rsidRDefault="009E36BB" w:rsidP="00DA55C1">
      <w:pPr>
        <w:spacing w:before="193" w:after="0" w:line="240" w:lineRule="auto"/>
        <w:ind w:left="720" w:right="209"/>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When attempting to solve problems, most organizations subscribe to the concept of “chain of command.” In general, this principle entails a first attempt at resolving a problem by directly </w:t>
      </w:r>
      <w:r w:rsidR="00854080" w:rsidRPr="009E36BB">
        <w:rPr>
          <w:rFonts w:ascii="Arial" w:eastAsia="Times New Roman" w:hAnsi="Arial" w:cs="Arial"/>
          <w:color w:val="000000"/>
          <w:kern w:val="0"/>
          <w:sz w:val="22"/>
          <w:szCs w:val="22"/>
          <w14:ligatures w14:val="none"/>
        </w:rPr>
        <w:t>addressing the</w:t>
      </w:r>
      <w:r w:rsidRPr="009E36BB">
        <w:rPr>
          <w:rFonts w:ascii="Arial" w:eastAsia="Times New Roman" w:hAnsi="Arial" w:cs="Arial"/>
          <w:color w:val="000000"/>
          <w:kern w:val="0"/>
          <w:sz w:val="22"/>
          <w:szCs w:val="22"/>
          <w14:ligatures w14:val="none"/>
        </w:rPr>
        <w:t xml:space="preserve"> person in the organization who is thought to be responsible for the problem. If such an </w:t>
      </w:r>
      <w:r w:rsidR="00854080" w:rsidRPr="009E36BB">
        <w:rPr>
          <w:rFonts w:ascii="Arial" w:eastAsia="Times New Roman" w:hAnsi="Arial" w:cs="Arial"/>
          <w:color w:val="000000"/>
          <w:kern w:val="0"/>
          <w:sz w:val="22"/>
          <w:szCs w:val="22"/>
          <w14:ligatures w14:val="none"/>
        </w:rPr>
        <w:t>attempt does</w:t>
      </w:r>
      <w:r w:rsidRPr="009E36BB">
        <w:rPr>
          <w:rFonts w:ascii="Arial" w:eastAsia="Times New Roman" w:hAnsi="Arial" w:cs="Arial"/>
          <w:color w:val="000000"/>
          <w:kern w:val="0"/>
          <w:sz w:val="22"/>
          <w:szCs w:val="22"/>
          <w14:ligatures w14:val="none"/>
        </w:rPr>
        <w:t xml:space="preserve"> not result in an amicable resolution, the student seeking to address a problem should go up the chain of command to that person’s supervisor, and so forth. In an academic setting, a student in </w:t>
      </w:r>
      <w:r w:rsidR="00854080" w:rsidRPr="009E36BB">
        <w:rPr>
          <w:rFonts w:ascii="Arial" w:eastAsia="Times New Roman" w:hAnsi="Arial" w:cs="Arial"/>
          <w:color w:val="000000"/>
          <w:kern w:val="0"/>
          <w:sz w:val="22"/>
          <w:szCs w:val="22"/>
          <w14:ligatures w14:val="none"/>
        </w:rPr>
        <w:t>the classroom</w:t>
      </w:r>
      <w:r w:rsidRPr="009E36BB">
        <w:rPr>
          <w:rFonts w:ascii="Arial" w:eastAsia="Times New Roman" w:hAnsi="Arial" w:cs="Arial"/>
          <w:color w:val="000000"/>
          <w:kern w:val="0"/>
          <w:sz w:val="22"/>
          <w:szCs w:val="22"/>
          <w14:ligatures w14:val="none"/>
        </w:rPr>
        <w:t xml:space="preserve"> would have the following entities to deal with in the academic chain of command. </w:t>
      </w:r>
    </w:p>
    <w:p w14:paraId="7C96B516" w14:textId="77777777" w:rsidR="009E36BB" w:rsidRPr="009E36BB" w:rsidRDefault="009E36BB" w:rsidP="00DA55C1">
      <w:pPr>
        <w:spacing w:before="171" w:after="0" w:line="240" w:lineRule="auto"/>
        <w:ind w:left="720"/>
        <w:rPr>
          <w:rFonts w:ascii="Times New Roman" w:eastAsia="Times New Roman" w:hAnsi="Times New Roman" w:cs="Times New Roman"/>
          <w:kern w:val="0"/>
          <w14:ligatures w14:val="none"/>
        </w:rPr>
      </w:pPr>
      <w:r w:rsidRPr="009E36BB">
        <w:rPr>
          <w:rFonts w:ascii="Arial" w:eastAsia="Times New Roman" w:hAnsi="Arial" w:cs="Arial"/>
          <w:i/>
          <w:iCs/>
          <w:color w:val="000000"/>
          <w:kern w:val="0"/>
          <w:sz w:val="22"/>
          <w:szCs w:val="22"/>
          <w14:ligatures w14:val="none"/>
        </w:rPr>
        <w:t>Graduate Peer &gt; Instructor &gt; Program Director/Department Chair &gt; College Dean &gt; Provost &gt; President </w:t>
      </w:r>
    </w:p>
    <w:p w14:paraId="56F99213" w14:textId="6F1A7AD1" w:rsidR="00F97B53" w:rsidRPr="009E36BB" w:rsidRDefault="009E36BB" w:rsidP="00FC0E3F">
      <w:pPr>
        <w:spacing w:after="0" w:line="240" w:lineRule="auto"/>
        <w:ind w:left="720" w:right="121"/>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Attempts to skip some links in the chain of command when solving problems will most likely be met </w:t>
      </w:r>
      <w:r w:rsidR="00854080" w:rsidRPr="009E36BB">
        <w:rPr>
          <w:rFonts w:ascii="Arial" w:eastAsia="Times New Roman" w:hAnsi="Arial" w:cs="Arial"/>
          <w:color w:val="000000"/>
          <w:kern w:val="0"/>
          <w:sz w:val="22"/>
          <w:szCs w:val="22"/>
          <w14:ligatures w14:val="none"/>
        </w:rPr>
        <w:t>with resistance</w:t>
      </w:r>
      <w:r w:rsidRPr="009E36BB">
        <w:rPr>
          <w:rFonts w:ascii="Arial" w:eastAsia="Times New Roman" w:hAnsi="Arial" w:cs="Arial"/>
          <w:color w:val="000000"/>
          <w:kern w:val="0"/>
          <w:sz w:val="22"/>
          <w:szCs w:val="22"/>
          <w14:ligatures w14:val="none"/>
        </w:rPr>
        <w:t xml:space="preserve">. The student can expect to be sent back to the level that was skipped as individuals higher </w:t>
      </w:r>
      <w:r w:rsidR="00854080" w:rsidRPr="009E36BB">
        <w:rPr>
          <w:rFonts w:ascii="Arial" w:eastAsia="Times New Roman" w:hAnsi="Arial" w:cs="Arial"/>
          <w:color w:val="000000"/>
          <w:kern w:val="0"/>
          <w:sz w:val="22"/>
          <w:szCs w:val="22"/>
          <w14:ligatures w14:val="none"/>
        </w:rPr>
        <w:t>up in</w:t>
      </w:r>
      <w:r w:rsidRPr="009E36BB">
        <w:rPr>
          <w:rFonts w:ascii="Arial" w:eastAsia="Times New Roman" w:hAnsi="Arial" w:cs="Arial"/>
          <w:color w:val="000000"/>
          <w:kern w:val="0"/>
          <w:sz w:val="22"/>
          <w:szCs w:val="22"/>
          <w14:ligatures w14:val="none"/>
        </w:rPr>
        <w:t xml:space="preserve"> the chain of command do not wish to undermine the authority of those whose job it is to address </w:t>
      </w:r>
      <w:r w:rsidR="00FC0E3F" w:rsidRPr="009E36BB">
        <w:rPr>
          <w:rFonts w:ascii="Arial" w:eastAsia="Times New Roman" w:hAnsi="Arial" w:cs="Arial"/>
          <w:color w:val="000000"/>
          <w:kern w:val="0"/>
          <w:sz w:val="22"/>
          <w:szCs w:val="22"/>
          <w14:ligatures w14:val="none"/>
        </w:rPr>
        <w:t>and resolve</w:t>
      </w:r>
      <w:r w:rsidRPr="009E36BB">
        <w:rPr>
          <w:rFonts w:ascii="Arial" w:eastAsia="Times New Roman" w:hAnsi="Arial" w:cs="Arial"/>
          <w:color w:val="000000"/>
          <w:kern w:val="0"/>
          <w:sz w:val="22"/>
          <w:szCs w:val="22"/>
          <w14:ligatures w14:val="none"/>
        </w:rPr>
        <w:t xml:space="preserve"> problems.</w:t>
      </w:r>
    </w:p>
    <w:p w14:paraId="2E339D1F" w14:textId="77777777" w:rsidR="009E36BB" w:rsidRPr="00C61278" w:rsidRDefault="009E36BB" w:rsidP="0032656E">
      <w:pPr>
        <w:pStyle w:val="Heading2"/>
        <w:rPr>
          <w:rFonts w:ascii="Times New Roman" w:eastAsia="Times New Roman" w:hAnsi="Times New Roman" w:cs="Times New Roman"/>
          <w:sz w:val="26"/>
          <w:szCs w:val="26"/>
        </w:rPr>
      </w:pPr>
      <w:bookmarkStart w:id="28" w:name="_Toc230683771"/>
      <w:r w:rsidRPr="00C61278">
        <w:rPr>
          <w:rFonts w:eastAsia="Times New Roman"/>
          <w:sz w:val="26"/>
          <w:szCs w:val="26"/>
        </w:rPr>
        <w:t>5.3. Solving Work-Related Problems</w:t>
      </w:r>
      <w:bookmarkEnd w:id="28"/>
      <w:r w:rsidRPr="00C61278">
        <w:rPr>
          <w:rFonts w:eastAsia="Times New Roman"/>
          <w:sz w:val="26"/>
          <w:szCs w:val="26"/>
        </w:rPr>
        <w:t> </w:t>
      </w:r>
    </w:p>
    <w:p w14:paraId="0D1F6C29" w14:textId="4EB4E619" w:rsidR="009E36BB" w:rsidRPr="009E36BB" w:rsidRDefault="009E36BB" w:rsidP="00DA55C1">
      <w:pPr>
        <w:spacing w:before="191" w:after="0" w:line="240" w:lineRule="auto"/>
        <w:ind w:left="720" w:right="171"/>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UWF hopes employment as a graduate assistant will be trouble-free; however, sometimes </w:t>
      </w:r>
      <w:r w:rsidR="00854080" w:rsidRPr="009E36BB">
        <w:rPr>
          <w:rFonts w:ascii="Arial" w:eastAsia="Times New Roman" w:hAnsi="Arial" w:cs="Arial"/>
          <w:color w:val="000000"/>
          <w:kern w:val="0"/>
          <w:sz w:val="22"/>
          <w:szCs w:val="22"/>
          <w14:ligatures w14:val="none"/>
        </w:rPr>
        <w:t>interpersonal problems</w:t>
      </w:r>
      <w:r w:rsidRPr="009E36BB">
        <w:rPr>
          <w:rFonts w:ascii="Arial" w:eastAsia="Times New Roman" w:hAnsi="Arial" w:cs="Arial"/>
          <w:color w:val="000000"/>
          <w:kern w:val="0"/>
          <w:sz w:val="22"/>
          <w:szCs w:val="22"/>
          <w14:ligatures w14:val="none"/>
        </w:rPr>
        <w:t xml:space="preserve"> will complicate the job. Some general pointers can set the stage for effective solutions: </w:t>
      </w:r>
    </w:p>
    <w:p w14:paraId="7297E4DB" w14:textId="411727E1" w:rsidR="00854080" w:rsidRPr="00F97B53" w:rsidRDefault="009E36BB" w:rsidP="00F97B53">
      <w:pPr>
        <w:pStyle w:val="ListParagraph"/>
        <w:numPr>
          <w:ilvl w:val="0"/>
          <w:numId w:val="7"/>
        </w:numPr>
        <w:spacing w:before="185" w:after="0" w:line="240" w:lineRule="auto"/>
        <w:ind w:right="162"/>
        <w:rPr>
          <w:rFonts w:ascii="Arial" w:eastAsia="Times New Roman" w:hAnsi="Arial" w:cs="Arial"/>
          <w:color w:val="000000"/>
          <w:kern w:val="0"/>
          <w:sz w:val="22"/>
          <w:szCs w:val="22"/>
          <w14:ligatures w14:val="none"/>
        </w:rPr>
      </w:pPr>
      <w:r w:rsidRPr="00F97B53">
        <w:rPr>
          <w:rFonts w:ascii="Arial" w:eastAsia="Times New Roman" w:hAnsi="Arial" w:cs="Arial"/>
          <w:color w:val="000000"/>
          <w:kern w:val="0"/>
          <w:sz w:val="22"/>
          <w:szCs w:val="22"/>
          <w14:ligatures w14:val="none"/>
        </w:rPr>
        <w:t xml:space="preserve">The student should recognize that no one will have their exact vantage point on the problem, </w:t>
      </w:r>
      <w:r w:rsidR="00854080" w:rsidRPr="00F97B53">
        <w:rPr>
          <w:rFonts w:ascii="Arial" w:eastAsia="Times New Roman" w:hAnsi="Arial" w:cs="Arial"/>
          <w:color w:val="000000"/>
          <w:kern w:val="0"/>
          <w:sz w:val="22"/>
          <w:szCs w:val="22"/>
          <w14:ligatures w14:val="none"/>
        </w:rPr>
        <w:t>so the</w:t>
      </w:r>
      <w:r w:rsidRPr="00F97B53">
        <w:rPr>
          <w:rFonts w:ascii="Arial" w:eastAsia="Times New Roman" w:hAnsi="Arial" w:cs="Arial"/>
          <w:color w:val="000000"/>
          <w:kern w:val="0"/>
          <w:sz w:val="22"/>
          <w:szCs w:val="22"/>
          <w14:ligatures w14:val="none"/>
        </w:rPr>
        <w:t xml:space="preserve"> student should strive to explain their position clearly and without being defensive. </w:t>
      </w:r>
    </w:p>
    <w:p w14:paraId="7D1DE19B" w14:textId="010AFECD" w:rsidR="00854080" w:rsidRPr="00F97B53" w:rsidRDefault="009E36BB" w:rsidP="00F97B53">
      <w:pPr>
        <w:pStyle w:val="ListParagraph"/>
        <w:numPr>
          <w:ilvl w:val="0"/>
          <w:numId w:val="7"/>
        </w:numPr>
        <w:spacing w:before="185" w:after="0" w:line="240" w:lineRule="auto"/>
        <w:ind w:right="162"/>
        <w:rPr>
          <w:rFonts w:ascii="Arial" w:eastAsia="Times New Roman" w:hAnsi="Arial" w:cs="Arial"/>
          <w:color w:val="000000"/>
          <w:kern w:val="0"/>
          <w:sz w:val="22"/>
          <w:szCs w:val="22"/>
          <w14:ligatures w14:val="none"/>
        </w:rPr>
      </w:pPr>
      <w:r w:rsidRPr="00F97B53">
        <w:rPr>
          <w:rFonts w:ascii="Arial" w:eastAsia="Times New Roman" w:hAnsi="Arial" w:cs="Arial"/>
          <w:color w:val="000000"/>
          <w:kern w:val="0"/>
          <w:sz w:val="22"/>
          <w:szCs w:val="22"/>
          <w14:ligatures w14:val="none"/>
        </w:rPr>
        <w:t xml:space="preserve">The student should listen carefully to the position of the person raising the complication. </w:t>
      </w:r>
    </w:p>
    <w:p w14:paraId="0985065D" w14:textId="340F7E0B" w:rsidR="009E36BB" w:rsidRPr="00F97B53" w:rsidRDefault="009E36BB" w:rsidP="00F97B53">
      <w:pPr>
        <w:pStyle w:val="ListParagraph"/>
        <w:numPr>
          <w:ilvl w:val="0"/>
          <w:numId w:val="7"/>
        </w:numPr>
        <w:spacing w:before="185" w:after="0" w:line="240" w:lineRule="auto"/>
        <w:ind w:right="162"/>
        <w:rPr>
          <w:rFonts w:ascii="Times New Roman" w:eastAsia="Times New Roman" w:hAnsi="Times New Roman" w:cs="Times New Roman"/>
          <w:kern w:val="0"/>
          <w14:ligatures w14:val="none"/>
        </w:rPr>
      </w:pPr>
      <w:r w:rsidRPr="00F97B53">
        <w:rPr>
          <w:rFonts w:ascii="Arial" w:eastAsia="Times New Roman" w:hAnsi="Arial" w:cs="Arial"/>
          <w:color w:val="000000"/>
          <w:kern w:val="0"/>
          <w:sz w:val="22"/>
          <w:szCs w:val="22"/>
          <w14:ligatures w14:val="none"/>
        </w:rPr>
        <w:t xml:space="preserve">The </w:t>
      </w:r>
      <w:proofErr w:type="gramStart"/>
      <w:r w:rsidRPr="00F97B53">
        <w:rPr>
          <w:rFonts w:ascii="Arial" w:eastAsia="Times New Roman" w:hAnsi="Arial" w:cs="Arial"/>
          <w:color w:val="000000"/>
          <w:kern w:val="0"/>
          <w:sz w:val="22"/>
          <w:szCs w:val="22"/>
          <w14:ligatures w14:val="none"/>
        </w:rPr>
        <w:t>student</w:t>
      </w:r>
      <w:proofErr w:type="gramEnd"/>
      <w:r w:rsidRPr="00F97B53">
        <w:rPr>
          <w:rFonts w:ascii="Arial" w:eastAsia="Times New Roman" w:hAnsi="Arial" w:cs="Arial"/>
          <w:color w:val="000000"/>
          <w:kern w:val="0"/>
          <w:sz w:val="22"/>
          <w:szCs w:val="22"/>
          <w14:ligatures w14:val="none"/>
        </w:rPr>
        <w:t xml:space="preserve"> should avoid raising their voice, using inappropriate or obscene language, or </w:t>
      </w:r>
      <w:r w:rsidR="00854080" w:rsidRPr="00F97B53">
        <w:rPr>
          <w:rFonts w:ascii="Arial" w:eastAsia="Times New Roman" w:hAnsi="Arial" w:cs="Arial"/>
          <w:color w:val="000000"/>
          <w:kern w:val="0"/>
          <w:sz w:val="22"/>
          <w:szCs w:val="22"/>
          <w14:ligatures w14:val="none"/>
        </w:rPr>
        <w:t>fueling even</w:t>
      </w:r>
      <w:r w:rsidRPr="00F97B53">
        <w:rPr>
          <w:rFonts w:ascii="Arial" w:eastAsia="Times New Roman" w:hAnsi="Arial" w:cs="Arial"/>
          <w:color w:val="000000"/>
          <w:kern w:val="0"/>
          <w:sz w:val="22"/>
          <w:szCs w:val="22"/>
          <w14:ligatures w14:val="none"/>
        </w:rPr>
        <w:t xml:space="preserve"> worse outcomes by other unprofessional behavior. </w:t>
      </w:r>
    </w:p>
    <w:p w14:paraId="4F51CA5E" w14:textId="05D6D565" w:rsidR="009E36BB" w:rsidRPr="00F97B53" w:rsidRDefault="009E36BB" w:rsidP="00F97B53">
      <w:pPr>
        <w:pStyle w:val="ListParagraph"/>
        <w:numPr>
          <w:ilvl w:val="0"/>
          <w:numId w:val="7"/>
        </w:numPr>
        <w:spacing w:before="20" w:after="0" w:line="240" w:lineRule="auto"/>
        <w:ind w:right="174"/>
        <w:rPr>
          <w:rFonts w:ascii="Times New Roman" w:eastAsia="Times New Roman" w:hAnsi="Times New Roman" w:cs="Times New Roman"/>
          <w:kern w:val="0"/>
          <w14:ligatures w14:val="none"/>
        </w:rPr>
      </w:pPr>
      <w:r w:rsidRPr="00F97B53">
        <w:rPr>
          <w:rFonts w:ascii="Arial" w:eastAsia="Times New Roman" w:hAnsi="Arial" w:cs="Arial"/>
          <w:color w:val="000000"/>
          <w:kern w:val="0"/>
          <w:sz w:val="22"/>
          <w:szCs w:val="22"/>
          <w14:ligatures w14:val="none"/>
        </w:rPr>
        <w:t xml:space="preserve">The student should focus on the specific behavior that is problematic rather than attributions </w:t>
      </w:r>
      <w:r w:rsidR="00854080" w:rsidRPr="00F97B53">
        <w:rPr>
          <w:rFonts w:ascii="Arial" w:eastAsia="Times New Roman" w:hAnsi="Arial" w:cs="Arial"/>
          <w:color w:val="000000"/>
          <w:kern w:val="0"/>
          <w:sz w:val="22"/>
          <w:szCs w:val="22"/>
          <w14:ligatures w14:val="none"/>
        </w:rPr>
        <w:t>or motives</w:t>
      </w:r>
      <w:r w:rsidRPr="00F97B53">
        <w:rPr>
          <w:rFonts w:ascii="Arial" w:eastAsia="Times New Roman" w:hAnsi="Arial" w:cs="Arial"/>
          <w:color w:val="000000"/>
          <w:kern w:val="0"/>
          <w:sz w:val="22"/>
          <w:szCs w:val="22"/>
          <w14:ligatures w14:val="none"/>
        </w:rPr>
        <w:t xml:space="preserve"> that they think contribute to the behavior. </w:t>
      </w:r>
    </w:p>
    <w:p w14:paraId="0FCD54EA" w14:textId="7382C357" w:rsidR="009E36BB" w:rsidRPr="00F97B53" w:rsidRDefault="009E36BB" w:rsidP="00F97B53">
      <w:pPr>
        <w:pStyle w:val="ListParagraph"/>
        <w:numPr>
          <w:ilvl w:val="0"/>
          <w:numId w:val="7"/>
        </w:numPr>
        <w:spacing w:before="21" w:after="0" w:line="240" w:lineRule="auto"/>
        <w:ind w:right="264"/>
        <w:rPr>
          <w:rFonts w:ascii="Times New Roman" w:eastAsia="Times New Roman" w:hAnsi="Times New Roman" w:cs="Times New Roman"/>
          <w:kern w:val="0"/>
          <w14:ligatures w14:val="none"/>
        </w:rPr>
      </w:pPr>
      <w:r w:rsidRPr="00F97B53">
        <w:rPr>
          <w:rFonts w:ascii="Arial" w:eastAsia="Times New Roman" w:hAnsi="Arial" w:cs="Arial"/>
          <w:color w:val="000000"/>
          <w:kern w:val="0"/>
          <w:sz w:val="22"/>
          <w:szCs w:val="22"/>
          <w14:ligatures w14:val="none"/>
        </w:rPr>
        <w:t xml:space="preserve">The student should not use email when angry. It generally makes a situation much worse </w:t>
      </w:r>
      <w:r w:rsidR="00854080" w:rsidRPr="00F97B53">
        <w:rPr>
          <w:rFonts w:ascii="Arial" w:eastAsia="Times New Roman" w:hAnsi="Arial" w:cs="Arial"/>
          <w:color w:val="000000"/>
          <w:kern w:val="0"/>
          <w:sz w:val="22"/>
          <w:szCs w:val="22"/>
          <w14:ligatures w14:val="none"/>
        </w:rPr>
        <w:t>when people</w:t>
      </w:r>
      <w:r w:rsidRPr="00F97B53">
        <w:rPr>
          <w:rFonts w:ascii="Arial" w:eastAsia="Times New Roman" w:hAnsi="Arial" w:cs="Arial"/>
          <w:color w:val="000000"/>
          <w:kern w:val="0"/>
          <w:sz w:val="22"/>
          <w:szCs w:val="22"/>
          <w14:ligatures w14:val="none"/>
        </w:rPr>
        <w:t xml:space="preserve"> cannot rely on body language to clarify real meaning. </w:t>
      </w:r>
    </w:p>
    <w:p w14:paraId="533F438A" w14:textId="2B038B3C" w:rsidR="009E36BB" w:rsidRPr="00F97B53" w:rsidRDefault="009E36BB" w:rsidP="00F97B53">
      <w:pPr>
        <w:pStyle w:val="ListParagraph"/>
        <w:numPr>
          <w:ilvl w:val="0"/>
          <w:numId w:val="7"/>
        </w:numPr>
        <w:spacing w:before="24" w:after="0" w:line="240" w:lineRule="auto"/>
        <w:ind w:right="185"/>
        <w:rPr>
          <w:rFonts w:ascii="Times New Roman" w:eastAsia="Times New Roman" w:hAnsi="Times New Roman" w:cs="Times New Roman"/>
          <w:kern w:val="0"/>
          <w14:ligatures w14:val="none"/>
        </w:rPr>
      </w:pPr>
      <w:r w:rsidRPr="00F97B53">
        <w:rPr>
          <w:rFonts w:ascii="Arial" w:eastAsia="Times New Roman" w:hAnsi="Arial" w:cs="Arial"/>
          <w:color w:val="000000"/>
          <w:kern w:val="0"/>
          <w:sz w:val="22"/>
          <w:szCs w:val="22"/>
          <w14:ligatures w14:val="none"/>
        </w:rPr>
        <w:t xml:space="preserve">If tempers flare, the student may wish to seek the assistance of an appropriate mediator. </w:t>
      </w:r>
      <w:r w:rsidR="00854080" w:rsidRPr="00F97B53">
        <w:rPr>
          <w:rFonts w:ascii="Arial" w:eastAsia="Times New Roman" w:hAnsi="Arial" w:cs="Arial"/>
          <w:color w:val="000000"/>
          <w:kern w:val="0"/>
          <w:sz w:val="22"/>
          <w:szCs w:val="22"/>
          <w14:ligatures w14:val="none"/>
        </w:rPr>
        <w:t>UWF provides</w:t>
      </w:r>
      <w:r w:rsidRPr="00F97B53">
        <w:rPr>
          <w:rFonts w:ascii="Arial" w:eastAsia="Times New Roman" w:hAnsi="Arial" w:cs="Arial"/>
          <w:color w:val="000000"/>
          <w:kern w:val="0"/>
          <w:sz w:val="22"/>
          <w:szCs w:val="22"/>
          <w14:ligatures w14:val="none"/>
        </w:rPr>
        <w:t xml:space="preserve"> an ombudsperson to assist in situations that may be difficult to resolve. Contact </w:t>
      </w:r>
      <w:r w:rsidR="00FC0E3F" w:rsidRPr="00FC0E3F">
        <w:rPr>
          <w:rFonts w:ascii="Arial" w:eastAsia="Times New Roman" w:hAnsi="Arial" w:cs="Arial"/>
          <w:kern w:val="0"/>
          <w:sz w:val="22"/>
          <w:szCs w:val="22"/>
          <w14:ligatures w14:val="none"/>
        </w:rPr>
        <w:t>UWF’s Dean</w:t>
      </w:r>
      <w:r w:rsidRPr="00FC0E3F">
        <w:rPr>
          <w:rFonts w:ascii="Arial" w:eastAsia="Times New Roman" w:hAnsi="Arial" w:cs="Arial"/>
          <w:kern w:val="0"/>
          <w:sz w:val="22"/>
          <w:szCs w:val="22"/>
          <w14:ligatures w14:val="none"/>
        </w:rPr>
        <w:t xml:space="preserve"> of Students Office </w:t>
      </w:r>
      <w:r w:rsidRPr="00F97B53">
        <w:rPr>
          <w:rFonts w:ascii="Arial" w:eastAsia="Times New Roman" w:hAnsi="Arial" w:cs="Arial"/>
          <w:color w:val="000000"/>
          <w:kern w:val="0"/>
          <w:sz w:val="22"/>
          <w:szCs w:val="22"/>
          <w14:ligatures w14:val="none"/>
        </w:rPr>
        <w:t>at 850-474-2384. </w:t>
      </w:r>
    </w:p>
    <w:p w14:paraId="3D0ED741" w14:textId="77777777" w:rsidR="009E36BB" w:rsidRPr="009E36BB" w:rsidRDefault="009E36BB" w:rsidP="00DA55C1">
      <w:pPr>
        <w:spacing w:before="174" w:after="0" w:line="240" w:lineRule="auto"/>
        <w:ind w:firstLine="720"/>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u w:val="single"/>
          <w14:ligatures w14:val="none"/>
        </w:rPr>
        <w:t>Solving Problems with Students </w:t>
      </w:r>
    </w:p>
    <w:p w14:paraId="7D64B572" w14:textId="511421DA" w:rsidR="009E36BB" w:rsidRPr="009E36BB" w:rsidRDefault="009E36BB" w:rsidP="00DA55C1">
      <w:pPr>
        <w:spacing w:before="191" w:after="0" w:line="240" w:lineRule="auto"/>
        <w:ind w:left="720" w:right="196"/>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Although a Graduate Teaching Assistant serving as the Instructor of Record may not be much older </w:t>
      </w:r>
      <w:r w:rsidR="00854080" w:rsidRPr="009E36BB">
        <w:rPr>
          <w:rFonts w:ascii="Arial" w:eastAsia="Times New Roman" w:hAnsi="Arial" w:cs="Arial"/>
          <w:color w:val="000000"/>
          <w:kern w:val="0"/>
          <w:sz w:val="22"/>
          <w:szCs w:val="22"/>
          <w14:ligatures w14:val="none"/>
        </w:rPr>
        <w:t>than the</w:t>
      </w:r>
      <w:r w:rsidRPr="009E36BB">
        <w:rPr>
          <w:rFonts w:ascii="Arial" w:eastAsia="Times New Roman" w:hAnsi="Arial" w:cs="Arial"/>
          <w:color w:val="000000"/>
          <w:kern w:val="0"/>
          <w:sz w:val="22"/>
          <w:szCs w:val="22"/>
          <w14:ligatures w14:val="none"/>
        </w:rPr>
        <w:t xml:space="preserve"> undergraduates in the classroom, the graduate student holds authority in this setting. UWF </w:t>
      </w:r>
      <w:r w:rsidR="00854080" w:rsidRPr="009E36BB">
        <w:rPr>
          <w:rFonts w:ascii="Arial" w:eastAsia="Times New Roman" w:hAnsi="Arial" w:cs="Arial"/>
          <w:color w:val="000000"/>
          <w:kern w:val="0"/>
          <w:sz w:val="22"/>
          <w:szCs w:val="22"/>
          <w14:ligatures w14:val="none"/>
        </w:rPr>
        <w:t>trusts GTAs</w:t>
      </w:r>
      <w:r w:rsidRPr="009E36BB">
        <w:rPr>
          <w:rFonts w:ascii="Arial" w:eastAsia="Times New Roman" w:hAnsi="Arial" w:cs="Arial"/>
          <w:color w:val="000000"/>
          <w:kern w:val="0"/>
          <w:sz w:val="22"/>
          <w:szCs w:val="22"/>
          <w14:ligatures w14:val="none"/>
        </w:rPr>
        <w:t xml:space="preserve"> to carry out the specific assignments related to serving as a classroom instructor. If a </w:t>
      </w:r>
      <w:r w:rsidR="00854080" w:rsidRPr="009E36BB">
        <w:rPr>
          <w:rFonts w:ascii="Arial" w:eastAsia="Times New Roman" w:hAnsi="Arial" w:cs="Arial"/>
          <w:color w:val="000000"/>
          <w:kern w:val="0"/>
          <w:sz w:val="22"/>
          <w:szCs w:val="22"/>
          <w14:ligatures w14:val="none"/>
        </w:rPr>
        <w:t>student challenges</w:t>
      </w:r>
      <w:r w:rsidRPr="009E36BB">
        <w:rPr>
          <w:rFonts w:ascii="Arial" w:eastAsia="Times New Roman" w:hAnsi="Arial" w:cs="Arial"/>
          <w:color w:val="000000"/>
          <w:kern w:val="0"/>
          <w:sz w:val="22"/>
          <w:szCs w:val="22"/>
          <w14:ligatures w14:val="none"/>
        </w:rPr>
        <w:t xml:space="preserve"> a GTA’s authority, it helps if the GTA can point to the syllabus or class notes to identify </w:t>
      </w:r>
      <w:r w:rsidR="00854080" w:rsidRPr="009E36BB">
        <w:rPr>
          <w:rFonts w:ascii="Arial" w:eastAsia="Times New Roman" w:hAnsi="Arial" w:cs="Arial"/>
          <w:color w:val="000000"/>
          <w:kern w:val="0"/>
          <w:sz w:val="22"/>
          <w:szCs w:val="22"/>
          <w14:ligatures w14:val="none"/>
        </w:rPr>
        <w:t>the instructor’s</w:t>
      </w:r>
      <w:r w:rsidRPr="009E36BB">
        <w:rPr>
          <w:rFonts w:ascii="Arial" w:eastAsia="Times New Roman" w:hAnsi="Arial" w:cs="Arial"/>
          <w:color w:val="000000"/>
          <w:kern w:val="0"/>
          <w:sz w:val="22"/>
          <w:szCs w:val="22"/>
          <w14:ligatures w14:val="none"/>
        </w:rPr>
        <w:t xml:space="preserve"> obligation to serve the class. If an informal conversation does not appear to solve </w:t>
      </w:r>
      <w:r w:rsidR="00854080" w:rsidRPr="009E36BB">
        <w:rPr>
          <w:rFonts w:ascii="Arial" w:eastAsia="Times New Roman" w:hAnsi="Arial" w:cs="Arial"/>
          <w:color w:val="000000"/>
          <w:kern w:val="0"/>
          <w:sz w:val="22"/>
          <w:szCs w:val="22"/>
          <w14:ligatures w14:val="none"/>
        </w:rPr>
        <w:t>the problem</w:t>
      </w:r>
      <w:r w:rsidRPr="009E36BB">
        <w:rPr>
          <w:rFonts w:ascii="Arial" w:eastAsia="Times New Roman" w:hAnsi="Arial" w:cs="Arial"/>
          <w:color w:val="000000"/>
          <w:kern w:val="0"/>
          <w:sz w:val="22"/>
          <w:szCs w:val="22"/>
          <w14:ligatures w14:val="none"/>
        </w:rPr>
        <w:t xml:space="preserve">, </w:t>
      </w:r>
      <w:r w:rsidRPr="009E36BB">
        <w:rPr>
          <w:rFonts w:ascii="Arial" w:eastAsia="Times New Roman" w:hAnsi="Arial" w:cs="Arial"/>
          <w:color w:val="000000"/>
          <w:kern w:val="0"/>
          <w:sz w:val="22"/>
          <w:szCs w:val="22"/>
          <w14:ligatures w14:val="none"/>
        </w:rPr>
        <w:lastRenderedPageBreak/>
        <w:t xml:space="preserve">the GTA should confer with a supervisor for assistance regarding the most appropriate </w:t>
      </w:r>
      <w:r w:rsidR="00854080" w:rsidRPr="009E36BB">
        <w:rPr>
          <w:rFonts w:ascii="Arial" w:eastAsia="Times New Roman" w:hAnsi="Arial" w:cs="Arial"/>
          <w:color w:val="000000"/>
          <w:kern w:val="0"/>
          <w:sz w:val="22"/>
          <w:szCs w:val="22"/>
          <w14:ligatures w14:val="none"/>
        </w:rPr>
        <w:t>course of</w:t>
      </w:r>
      <w:r w:rsidRPr="009E36BB">
        <w:rPr>
          <w:rFonts w:ascii="Arial" w:eastAsia="Times New Roman" w:hAnsi="Arial" w:cs="Arial"/>
          <w:color w:val="000000"/>
          <w:kern w:val="0"/>
          <w:sz w:val="22"/>
          <w:szCs w:val="22"/>
          <w14:ligatures w14:val="none"/>
        </w:rPr>
        <w:t xml:space="preserve"> action. </w:t>
      </w:r>
    </w:p>
    <w:p w14:paraId="1B91D8A4" w14:textId="77777777" w:rsidR="009E36BB" w:rsidRPr="009E36BB" w:rsidRDefault="009E36BB" w:rsidP="00DA55C1">
      <w:pPr>
        <w:spacing w:before="171" w:after="0" w:line="240" w:lineRule="auto"/>
        <w:ind w:firstLine="720"/>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u w:val="single"/>
          <w14:ligatures w14:val="none"/>
        </w:rPr>
        <w:t>Solving Problems with Peers </w:t>
      </w:r>
    </w:p>
    <w:p w14:paraId="4530D9BA" w14:textId="43007C06" w:rsidR="009E36BB" w:rsidRPr="009E36BB" w:rsidRDefault="009E36BB" w:rsidP="00DA55C1">
      <w:pPr>
        <w:spacing w:before="191" w:after="0" w:line="240" w:lineRule="auto"/>
        <w:ind w:left="720" w:right="167"/>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Occasionally, difficulties with peers can surface, particularly in competitive contexts. In shared </w:t>
      </w:r>
      <w:r w:rsidR="00854080" w:rsidRPr="009E36BB">
        <w:rPr>
          <w:rFonts w:ascii="Arial" w:eastAsia="Times New Roman" w:hAnsi="Arial" w:cs="Arial"/>
          <w:color w:val="000000"/>
          <w:kern w:val="0"/>
          <w:sz w:val="22"/>
          <w:szCs w:val="22"/>
          <w14:ligatures w14:val="none"/>
        </w:rPr>
        <w:t>work assignments</w:t>
      </w:r>
      <w:r w:rsidRPr="009E36BB">
        <w:rPr>
          <w:rFonts w:ascii="Arial" w:eastAsia="Times New Roman" w:hAnsi="Arial" w:cs="Arial"/>
          <w:color w:val="000000"/>
          <w:kern w:val="0"/>
          <w:sz w:val="22"/>
          <w:szCs w:val="22"/>
          <w14:ligatures w14:val="none"/>
        </w:rPr>
        <w:t xml:space="preserve">, a graduate student may find that coworkers may not work as hard as they do toward </w:t>
      </w:r>
      <w:r w:rsidR="00854080" w:rsidRPr="009E36BB">
        <w:rPr>
          <w:rFonts w:ascii="Arial" w:eastAsia="Times New Roman" w:hAnsi="Arial" w:cs="Arial"/>
          <w:color w:val="000000"/>
          <w:kern w:val="0"/>
          <w:sz w:val="22"/>
          <w:szCs w:val="22"/>
          <w14:ligatures w14:val="none"/>
        </w:rPr>
        <w:t>task completion</w:t>
      </w:r>
      <w:r w:rsidRPr="009E36BB">
        <w:rPr>
          <w:rFonts w:ascii="Arial" w:eastAsia="Times New Roman" w:hAnsi="Arial" w:cs="Arial"/>
          <w:color w:val="000000"/>
          <w:kern w:val="0"/>
          <w:sz w:val="22"/>
          <w:szCs w:val="22"/>
          <w14:ligatures w14:val="none"/>
        </w:rPr>
        <w:t xml:space="preserve">. To prevent such problems, a graduate assistant should try to clarify workload </w:t>
      </w:r>
      <w:r w:rsidR="00854080" w:rsidRPr="009E36BB">
        <w:rPr>
          <w:rFonts w:ascii="Arial" w:eastAsia="Times New Roman" w:hAnsi="Arial" w:cs="Arial"/>
          <w:color w:val="000000"/>
          <w:kern w:val="0"/>
          <w:sz w:val="22"/>
          <w:szCs w:val="22"/>
          <w14:ligatures w14:val="none"/>
        </w:rPr>
        <w:t>assignments from</w:t>
      </w:r>
      <w:r w:rsidRPr="009E36BB">
        <w:rPr>
          <w:rFonts w:ascii="Arial" w:eastAsia="Times New Roman" w:hAnsi="Arial" w:cs="Arial"/>
          <w:color w:val="000000"/>
          <w:kern w:val="0"/>
          <w:sz w:val="22"/>
          <w:szCs w:val="22"/>
          <w14:ligatures w14:val="none"/>
        </w:rPr>
        <w:t xml:space="preserve"> the outset. The student should inquire early about what may be happening that could </w:t>
      </w:r>
      <w:r w:rsidR="00854080" w:rsidRPr="009E36BB">
        <w:rPr>
          <w:rFonts w:ascii="Arial" w:eastAsia="Times New Roman" w:hAnsi="Arial" w:cs="Arial"/>
          <w:color w:val="000000"/>
          <w:kern w:val="0"/>
          <w:sz w:val="22"/>
          <w:szCs w:val="22"/>
          <w14:ligatures w14:val="none"/>
        </w:rPr>
        <w:t>contribute to</w:t>
      </w:r>
      <w:r w:rsidRPr="009E36BB">
        <w:rPr>
          <w:rFonts w:ascii="Arial" w:eastAsia="Times New Roman" w:hAnsi="Arial" w:cs="Arial"/>
          <w:color w:val="000000"/>
          <w:kern w:val="0"/>
          <w:sz w:val="22"/>
          <w:szCs w:val="22"/>
          <w14:ligatures w14:val="none"/>
        </w:rPr>
        <w:t xml:space="preserve"> disappointing performance from peers. The student should express disappointment directly to </w:t>
      </w:r>
      <w:r w:rsidR="00854080" w:rsidRPr="009E36BB">
        <w:rPr>
          <w:rFonts w:ascii="Arial" w:eastAsia="Times New Roman" w:hAnsi="Arial" w:cs="Arial"/>
          <w:color w:val="000000"/>
          <w:kern w:val="0"/>
          <w:sz w:val="22"/>
          <w:szCs w:val="22"/>
          <w14:ligatures w14:val="none"/>
        </w:rPr>
        <w:t>the individual</w:t>
      </w:r>
      <w:r w:rsidRPr="009E36BB">
        <w:rPr>
          <w:rFonts w:ascii="Arial" w:eastAsia="Times New Roman" w:hAnsi="Arial" w:cs="Arial"/>
          <w:color w:val="000000"/>
          <w:kern w:val="0"/>
          <w:sz w:val="22"/>
          <w:szCs w:val="22"/>
          <w14:ligatures w14:val="none"/>
        </w:rPr>
        <w:t xml:space="preserve"> who is generating the problems and ask for cooperation. The student should be prepared </w:t>
      </w:r>
      <w:r w:rsidR="00854080" w:rsidRPr="009E36BB">
        <w:rPr>
          <w:rFonts w:ascii="Arial" w:eastAsia="Times New Roman" w:hAnsi="Arial" w:cs="Arial"/>
          <w:color w:val="000000"/>
          <w:kern w:val="0"/>
          <w:sz w:val="22"/>
          <w:szCs w:val="22"/>
          <w14:ligatures w14:val="none"/>
        </w:rPr>
        <w:t>for the</w:t>
      </w:r>
      <w:r w:rsidRPr="009E36BB">
        <w:rPr>
          <w:rFonts w:ascii="Arial" w:eastAsia="Times New Roman" w:hAnsi="Arial" w:cs="Arial"/>
          <w:color w:val="000000"/>
          <w:kern w:val="0"/>
          <w:sz w:val="22"/>
          <w:szCs w:val="22"/>
          <w14:ligatures w14:val="none"/>
        </w:rPr>
        <w:t xml:space="preserve"> possibility that the peer may share similar feelings of resentment or that the peer may have </w:t>
      </w:r>
      <w:r w:rsidR="00854080" w:rsidRPr="009E36BB">
        <w:rPr>
          <w:rFonts w:ascii="Arial" w:eastAsia="Times New Roman" w:hAnsi="Arial" w:cs="Arial"/>
          <w:color w:val="000000"/>
          <w:kern w:val="0"/>
          <w:sz w:val="22"/>
          <w:szCs w:val="22"/>
          <w14:ligatures w14:val="none"/>
        </w:rPr>
        <w:t>mutual disappointments</w:t>
      </w:r>
      <w:r w:rsidRPr="009E36BB">
        <w:rPr>
          <w:rFonts w:ascii="Arial" w:eastAsia="Times New Roman" w:hAnsi="Arial" w:cs="Arial"/>
          <w:color w:val="000000"/>
          <w:kern w:val="0"/>
          <w:sz w:val="22"/>
          <w:szCs w:val="22"/>
          <w14:ligatures w14:val="none"/>
        </w:rPr>
        <w:t xml:space="preserve"> in the contributions or style of another peer. If the graduate student is unable to </w:t>
      </w:r>
      <w:r w:rsidR="00854080" w:rsidRPr="009E36BB">
        <w:rPr>
          <w:rFonts w:ascii="Arial" w:eastAsia="Times New Roman" w:hAnsi="Arial" w:cs="Arial"/>
          <w:color w:val="000000"/>
          <w:kern w:val="0"/>
          <w:sz w:val="22"/>
          <w:szCs w:val="22"/>
          <w14:ligatures w14:val="none"/>
        </w:rPr>
        <w:t>come to</w:t>
      </w:r>
      <w:r w:rsidRPr="009E36BB">
        <w:rPr>
          <w:rFonts w:ascii="Arial" w:eastAsia="Times New Roman" w:hAnsi="Arial" w:cs="Arial"/>
          <w:color w:val="000000"/>
          <w:kern w:val="0"/>
          <w:sz w:val="22"/>
          <w:szCs w:val="22"/>
          <w14:ligatures w14:val="none"/>
        </w:rPr>
        <w:t xml:space="preserve"> terms </w:t>
      </w:r>
      <w:proofErr w:type="gramStart"/>
      <w:r w:rsidRPr="009E36BB">
        <w:rPr>
          <w:rFonts w:ascii="Arial" w:eastAsia="Times New Roman" w:hAnsi="Arial" w:cs="Arial"/>
          <w:color w:val="000000"/>
          <w:kern w:val="0"/>
          <w:sz w:val="22"/>
          <w:szCs w:val="22"/>
          <w14:ligatures w14:val="none"/>
        </w:rPr>
        <w:t>on</w:t>
      </w:r>
      <w:proofErr w:type="gramEnd"/>
      <w:r w:rsidRPr="009E36BB">
        <w:rPr>
          <w:rFonts w:ascii="Arial" w:eastAsia="Times New Roman" w:hAnsi="Arial" w:cs="Arial"/>
          <w:color w:val="000000"/>
          <w:kern w:val="0"/>
          <w:sz w:val="22"/>
          <w:szCs w:val="22"/>
          <w14:ligatures w14:val="none"/>
        </w:rPr>
        <w:t xml:space="preserve"> a more productive and satisfying means of interacting, the student should ask for </w:t>
      </w:r>
      <w:r w:rsidR="00854080" w:rsidRPr="009E36BB">
        <w:rPr>
          <w:rFonts w:ascii="Arial" w:eastAsia="Times New Roman" w:hAnsi="Arial" w:cs="Arial"/>
          <w:color w:val="000000"/>
          <w:kern w:val="0"/>
          <w:sz w:val="22"/>
          <w:szCs w:val="22"/>
          <w14:ligatures w14:val="none"/>
        </w:rPr>
        <w:t>assistance or</w:t>
      </w:r>
      <w:r w:rsidRPr="009E36BB">
        <w:rPr>
          <w:rFonts w:ascii="Arial" w:eastAsia="Times New Roman" w:hAnsi="Arial" w:cs="Arial"/>
          <w:color w:val="000000"/>
          <w:kern w:val="0"/>
          <w:sz w:val="22"/>
          <w:szCs w:val="22"/>
          <w14:ligatures w14:val="none"/>
        </w:rPr>
        <w:t xml:space="preserve"> mediation from the supervisor. </w:t>
      </w:r>
    </w:p>
    <w:p w14:paraId="7E1D9FB7" w14:textId="77777777" w:rsidR="009E36BB" w:rsidRPr="009E36BB" w:rsidRDefault="009E36BB" w:rsidP="00DA55C1">
      <w:pPr>
        <w:spacing w:before="173" w:after="0" w:line="240" w:lineRule="auto"/>
        <w:ind w:firstLine="720"/>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u w:val="single"/>
          <w14:ligatures w14:val="none"/>
        </w:rPr>
        <w:t>Solving Problems with Supervisors </w:t>
      </w:r>
    </w:p>
    <w:p w14:paraId="3DCA918D" w14:textId="0659E29F" w:rsidR="009E36BB" w:rsidRPr="009E36BB" w:rsidRDefault="009E36BB" w:rsidP="00DA55C1">
      <w:pPr>
        <w:spacing w:before="191" w:after="0" w:line="240" w:lineRule="auto"/>
        <w:ind w:left="720" w:right="138"/>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It is possible that a graduate assistant may experience some challenges with their supervisor. </w:t>
      </w:r>
      <w:r w:rsidR="00854080" w:rsidRPr="009E36BB">
        <w:rPr>
          <w:rFonts w:ascii="Arial" w:eastAsia="Times New Roman" w:hAnsi="Arial" w:cs="Arial"/>
          <w:color w:val="000000"/>
          <w:kern w:val="0"/>
          <w:sz w:val="22"/>
          <w:szCs w:val="22"/>
          <w14:ligatures w14:val="none"/>
        </w:rPr>
        <w:t>Examples could</w:t>
      </w:r>
      <w:r w:rsidRPr="009E36BB">
        <w:rPr>
          <w:rFonts w:ascii="Arial" w:eastAsia="Times New Roman" w:hAnsi="Arial" w:cs="Arial"/>
          <w:color w:val="000000"/>
          <w:kern w:val="0"/>
          <w:sz w:val="22"/>
          <w:szCs w:val="22"/>
          <w14:ligatures w14:val="none"/>
        </w:rPr>
        <w:t xml:space="preserve"> include a supervisor having unrealistic work expectations or placing too many demands in </w:t>
      </w:r>
      <w:r w:rsidR="00854080" w:rsidRPr="009E36BB">
        <w:rPr>
          <w:rFonts w:ascii="Arial" w:eastAsia="Times New Roman" w:hAnsi="Arial" w:cs="Arial"/>
          <w:color w:val="000000"/>
          <w:kern w:val="0"/>
          <w:sz w:val="22"/>
          <w:szCs w:val="22"/>
          <w14:ligatures w14:val="none"/>
        </w:rPr>
        <w:t>too short</w:t>
      </w:r>
      <w:r w:rsidRPr="009E36BB">
        <w:rPr>
          <w:rFonts w:ascii="Arial" w:eastAsia="Times New Roman" w:hAnsi="Arial" w:cs="Arial"/>
          <w:color w:val="000000"/>
          <w:kern w:val="0"/>
          <w:sz w:val="22"/>
          <w:szCs w:val="22"/>
          <w14:ligatures w14:val="none"/>
        </w:rPr>
        <w:t xml:space="preserve"> of a time frame. Adversely, supervisors may neglect their assistants by not showing up </w:t>
      </w:r>
      <w:r w:rsidR="00854080" w:rsidRPr="009E36BB">
        <w:rPr>
          <w:rFonts w:ascii="Arial" w:eastAsia="Times New Roman" w:hAnsi="Arial" w:cs="Arial"/>
          <w:color w:val="000000"/>
          <w:kern w:val="0"/>
          <w:sz w:val="22"/>
          <w:szCs w:val="22"/>
          <w14:ligatures w14:val="none"/>
        </w:rPr>
        <w:t>for appointments</w:t>
      </w:r>
      <w:r w:rsidRPr="009E36BB">
        <w:rPr>
          <w:rFonts w:ascii="Arial" w:eastAsia="Times New Roman" w:hAnsi="Arial" w:cs="Arial"/>
          <w:color w:val="000000"/>
          <w:kern w:val="0"/>
          <w:sz w:val="22"/>
          <w:szCs w:val="22"/>
          <w14:ligatures w14:val="none"/>
        </w:rPr>
        <w:t xml:space="preserve"> or not fulfilling commitments. Although rare, supervisors may also be insulting </w:t>
      </w:r>
      <w:r w:rsidR="00854080" w:rsidRPr="009E36BB">
        <w:rPr>
          <w:rFonts w:ascii="Arial" w:eastAsia="Times New Roman" w:hAnsi="Arial" w:cs="Arial"/>
          <w:color w:val="000000"/>
          <w:kern w:val="0"/>
          <w:sz w:val="22"/>
          <w:szCs w:val="22"/>
          <w14:ligatures w14:val="none"/>
        </w:rPr>
        <w:t>or demeaning</w:t>
      </w:r>
      <w:r w:rsidRPr="009E36BB">
        <w:rPr>
          <w:rFonts w:ascii="Arial" w:eastAsia="Times New Roman" w:hAnsi="Arial" w:cs="Arial"/>
          <w:color w:val="000000"/>
          <w:kern w:val="0"/>
          <w:sz w:val="22"/>
          <w:szCs w:val="22"/>
          <w14:ligatures w14:val="none"/>
        </w:rPr>
        <w:t xml:space="preserve">. Should a negative situation develop with a supervisor, the student should take steps early in the process to identify the problem and seek opportunities for explanation and reconciliation. </w:t>
      </w:r>
      <w:r w:rsidR="00854080" w:rsidRPr="009E36BB">
        <w:rPr>
          <w:rFonts w:ascii="Arial" w:eastAsia="Times New Roman" w:hAnsi="Arial" w:cs="Arial"/>
          <w:color w:val="000000"/>
          <w:kern w:val="0"/>
          <w:sz w:val="22"/>
          <w:szCs w:val="22"/>
          <w14:ligatures w14:val="none"/>
        </w:rPr>
        <w:t>The student</w:t>
      </w:r>
      <w:r w:rsidRPr="009E36BB">
        <w:rPr>
          <w:rFonts w:ascii="Arial" w:eastAsia="Times New Roman" w:hAnsi="Arial" w:cs="Arial"/>
          <w:color w:val="000000"/>
          <w:kern w:val="0"/>
          <w:sz w:val="22"/>
          <w:szCs w:val="22"/>
          <w14:ligatures w14:val="none"/>
        </w:rPr>
        <w:t xml:space="preserve"> should keep in mind that the supervisor has greater authority and experience in the </w:t>
      </w:r>
      <w:r w:rsidR="00854080" w:rsidRPr="009E36BB">
        <w:rPr>
          <w:rFonts w:ascii="Arial" w:eastAsia="Times New Roman" w:hAnsi="Arial" w:cs="Arial"/>
          <w:color w:val="000000"/>
          <w:kern w:val="0"/>
          <w:sz w:val="22"/>
          <w:szCs w:val="22"/>
          <w14:ligatures w14:val="none"/>
        </w:rPr>
        <w:t>situation and</w:t>
      </w:r>
      <w:r w:rsidRPr="009E36BB">
        <w:rPr>
          <w:rFonts w:ascii="Arial" w:eastAsia="Times New Roman" w:hAnsi="Arial" w:cs="Arial"/>
          <w:color w:val="000000"/>
          <w:kern w:val="0"/>
          <w:sz w:val="22"/>
          <w:szCs w:val="22"/>
          <w14:ligatures w14:val="none"/>
        </w:rPr>
        <w:t xml:space="preserve"> stay open to the idea that there could be some legitimate explanation for the behavior perceived </w:t>
      </w:r>
      <w:r w:rsidR="00854080" w:rsidRPr="009E36BB">
        <w:rPr>
          <w:rFonts w:ascii="Arial" w:eastAsia="Times New Roman" w:hAnsi="Arial" w:cs="Arial"/>
          <w:color w:val="000000"/>
          <w:kern w:val="0"/>
          <w:sz w:val="22"/>
          <w:szCs w:val="22"/>
          <w14:ligatures w14:val="none"/>
        </w:rPr>
        <w:t>to be</w:t>
      </w:r>
      <w:r w:rsidRPr="009E36BB">
        <w:rPr>
          <w:rFonts w:ascii="Arial" w:eastAsia="Times New Roman" w:hAnsi="Arial" w:cs="Arial"/>
          <w:color w:val="000000"/>
          <w:kern w:val="0"/>
          <w:sz w:val="22"/>
          <w:szCs w:val="22"/>
          <w14:ligatures w14:val="none"/>
        </w:rPr>
        <w:t xml:space="preserve"> problematic. However, if the student </w:t>
      </w:r>
      <w:proofErr w:type="gramStart"/>
      <w:r w:rsidRPr="009E36BB">
        <w:rPr>
          <w:rFonts w:ascii="Arial" w:eastAsia="Times New Roman" w:hAnsi="Arial" w:cs="Arial"/>
          <w:color w:val="000000"/>
          <w:kern w:val="0"/>
          <w:sz w:val="22"/>
          <w:szCs w:val="22"/>
          <w14:ligatures w14:val="none"/>
        </w:rPr>
        <w:t>is not able to</w:t>
      </w:r>
      <w:proofErr w:type="gramEnd"/>
      <w:r w:rsidRPr="009E36BB">
        <w:rPr>
          <w:rFonts w:ascii="Arial" w:eastAsia="Times New Roman" w:hAnsi="Arial" w:cs="Arial"/>
          <w:color w:val="000000"/>
          <w:kern w:val="0"/>
          <w:sz w:val="22"/>
          <w:szCs w:val="22"/>
          <w14:ligatures w14:val="none"/>
        </w:rPr>
        <w:t xml:space="preserve"> reach an accord, they may want to </w:t>
      </w:r>
      <w:r w:rsidR="00854080" w:rsidRPr="009E36BB">
        <w:rPr>
          <w:rFonts w:ascii="Arial" w:eastAsia="Times New Roman" w:hAnsi="Arial" w:cs="Arial"/>
          <w:color w:val="000000"/>
          <w:kern w:val="0"/>
          <w:sz w:val="22"/>
          <w:szCs w:val="22"/>
          <w14:ligatures w14:val="none"/>
        </w:rPr>
        <w:t>explore whether</w:t>
      </w:r>
      <w:r w:rsidRPr="009E36BB">
        <w:rPr>
          <w:rFonts w:ascii="Arial" w:eastAsia="Times New Roman" w:hAnsi="Arial" w:cs="Arial"/>
          <w:color w:val="000000"/>
          <w:kern w:val="0"/>
          <w:sz w:val="22"/>
          <w:szCs w:val="22"/>
          <w14:ligatures w14:val="none"/>
        </w:rPr>
        <w:t xml:space="preserve"> a different assignment may be appropriate and/or available. Another option is to speak to </w:t>
      </w:r>
      <w:r w:rsidR="00854080" w:rsidRPr="009E36BB">
        <w:rPr>
          <w:rFonts w:ascii="Arial" w:eastAsia="Times New Roman" w:hAnsi="Arial" w:cs="Arial"/>
          <w:color w:val="000000"/>
          <w:kern w:val="0"/>
          <w:sz w:val="22"/>
          <w:szCs w:val="22"/>
          <w14:ligatures w14:val="none"/>
        </w:rPr>
        <w:t>the person</w:t>
      </w:r>
      <w:r w:rsidRPr="009E36BB">
        <w:rPr>
          <w:rFonts w:ascii="Arial" w:eastAsia="Times New Roman" w:hAnsi="Arial" w:cs="Arial"/>
          <w:color w:val="000000"/>
          <w:kern w:val="0"/>
          <w:sz w:val="22"/>
          <w:szCs w:val="22"/>
          <w14:ligatures w14:val="none"/>
        </w:rPr>
        <w:t xml:space="preserve"> who supervises the student’s immediate supervisor. </w:t>
      </w:r>
    </w:p>
    <w:p w14:paraId="1F3E97CE" w14:textId="77777777" w:rsidR="009E36BB" w:rsidRPr="00C61278" w:rsidRDefault="009E36BB" w:rsidP="0032656E">
      <w:pPr>
        <w:pStyle w:val="Heading2"/>
        <w:rPr>
          <w:rFonts w:ascii="Times New Roman" w:eastAsia="Times New Roman" w:hAnsi="Times New Roman" w:cs="Times New Roman"/>
          <w:sz w:val="26"/>
          <w:szCs w:val="26"/>
        </w:rPr>
      </w:pPr>
      <w:bookmarkStart w:id="29" w:name="_Toc230683772"/>
      <w:r w:rsidRPr="00C61278">
        <w:rPr>
          <w:rFonts w:eastAsia="Times New Roman"/>
          <w:sz w:val="26"/>
          <w:szCs w:val="26"/>
        </w:rPr>
        <w:t>5.4. Graduate Assistant Evaluation</w:t>
      </w:r>
      <w:bookmarkEnd w:id="29"/>
      <w:r w:rsidRPr="00C61278">
        <w:rPr>
          <w:rFonts w:eastAsia="Times New Roman"/>
          <w:sz w:val="26"/>
          <w:szCs w:val="26"/>
        </w:rPr>
        <w:t> </w:t>
      </w:r>
    </w:p>
    <w:p w14:paraId="3F527B8C" w14:textId="24A421CA" w:rsidR="009E36BB" w:rsidRPr="009E36BB" w:rsidRDefault="009E36BB" w:rsidP="00DA55C1">
      <w:pPr>
        <w:spacing w:before="193" w:after="0" w:line="240" w:lineRule="auto"/>
        <w:ind w:left="720" w:right="251"/>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At the end of each semester, graduate assistants of all classifications are to be evaluated by </w:t>
      </w:r>
      <w:r w:rsidR="00854080" w:rsidRPr="009E36BB">
        <w:rPr>
          <w:rFonts w:ascii="Arial" w:eastAsia="Times New Roman" w:hAnsi="Arial" w:cs="Arial"/>
          <w:color w:val="000000"/>
          <w:kern w:val="0"/>
          <w:sz w:val="22"/>
          <w:szCs w:val="22"/>
          <w14:ligatures w14:val="none"/>
        </w:rPr>
        <w:t>their supervisor</w:t>
      </w:r>
      <w:r w:rsidRPr="009E36BB">
        <w:rPr>
          <w:rFonts w:ascii="Arial" w:eastAsia="Times New Roman" w:hAnsi="Arial" w:cs="Arial"/>
          <w:color w:val="000000"/>
          <w:kern w:val="0"/>
          <w:sz w:val="22"/>
          <w:szCs w:val="22"/>
          <w14:ligatures w14:val="none"/>
        </w:rPr>
        <w:t xml:space="preserve">. The evaluation rates performance on work assignments, in communication skills, and more.  The supervisor should complete the evaluation and meet with the graduate assistant to discuss </w:t>
      </w:r>
      <w:r w:rsidR="00854080" w:rsidRPr="009E36BB">
        <w:rPr>
          <w:rFonts w:ascii="Arial" w:eastAsia="Times New Roman" w:hAnsi="Arial" w:cs="Arial"/>
          <w:color w:val="000000"/>
          <w:kern w:val="0"/>
          <w:sz w:val="22"/>
          <w:szCs w:val="22"/>
          <w14:ligatures w14:val="none"/>
        </w:rPr>
        <w:t>the overall</w:t>
      </w:r>
      <w:r w:rsidRPr="009E36BB">
        <w:rPr>
          <w:rFonts w:ascii="Arial" w:eastAsia="Times New Roman" w:hAnsi="Arial" w:cs="Arial"/>
          <w:color w:val="000000"/>
          <w:kern w:val="0"/>
          <w:sz w:val="22"/>
          <w:szCs w:val="22"/>
          <w14:ligatures w14:val="none"/>
        </w:rPr>
        <w:t xml:space="preserve"> performance rating and any areas that need to be improved.  </w:t>
      </w:r>
    </w:p>
    <w:p w14:paraId="5A5A8F29" w14:textId="6B7E62F6" w:rsidR="009E36BB" w:rsidRPr="009E36BB" w:rsidRDefault="009E36BB" w:rsidP="00DA55C1">
      <w:pPr>
        <w:spacing w:before="171" w:after="0" w:line="240" w:lineRule="auto"/>
        <w:ind w:left="720" w:right="186"/>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Graduate Teaching Assistants – Instructors of Record (9185) are subject to an additional evaluation.  GTA-IORs will be evaluated by a Student Assessment of Instruction (SAI) administered to students at </w:t>
      </w:r>
      <w:r w:rsidR="00854080" w:rsidRPr="009E36BB">
        <w:rPr>
          <w:rFonts w:ascii="Arial" w:eastAsia="Times New Roman" w:hAnsi="Arial" w:cs="Arial"/>
          <w:color w:val="000000"/>
          <w:kern w:val="0"/>
          <w:sz w:val="22"/>
          <w:szCs w:val="22"/>
          <w14:ligatures w14:val="none"/>
        </w:rPr>
        <w:t>the end</w:t>
      </w:r>
      <w:r w:rsidRPr="009E36BB">
        <w:rPr>
          <w:rFonts w:ascii="Arial" w:eastAsia="Times New Roman" w:hAnsi="Arial" w:cs="Arial"/>
          <w:color w:val="000000"/>
          <w:kern w:val="0"/>
          <w:sz w:val="22"/>
          <w:szCs w:val="22"/>
          <w14:ligatures w14:val="none"/>
        </w:rPr>
        <w:t xml:space="preserve"> of each semester though MyUWF.  </w:t>
      </w:r>
    </w:p>
    <w:p w14:paraId="5F3307E9" w14:textId="77777777" w:rsidR="009E36BB" w:rsidRPr="00C61278" w:rsidRDefault="009E36BB" w:rsidP="0032656E">
      <w:pPr>
        <w:pStyle w:val="Heading2"/>
        <w:rPr>
          <w:rFonts w:ascii="Times New Roman" w:eastAsia="Times New Roman" w:hAnsi="Times New Roman" w:cs="Times New Roman"/>
          <w:sz w:val="26"/>
          <w:szCs w:val="26"/>
        </w:rPr>
      </w:pPr>
      <w:bookmarkStart w:id="30" w:name="_Toc230683773"/>
      <w:r w:rsidRPr="00C61278">
        <w:rPr>
          <w:rFonts w:eastAsia="Times New Roman"/>
          <w:sz w:val="26"/>
          <w:szCs w:val="26"/>
        </w:rPr>
        <w:t>5.5. Causes for Assistantship Dismissal</w:t>
      </w:r>
      <w:bookmarkEnd w:id="30"/>
      <w:r w:rsidRPr="00C61278">
        <w:rPr>
          <w:rFonts w:eastAsia="Times New Roman"/>
          <w:sz w:val="26"/>
          <w:szCs w:val="26"/>
        </w:rPr>
        <w:t> </w:t>
      </w:r>
    </w:p>
    <w:p w14:paraId="43C364B0" w14:textId="40AD35D0" w:rsidR="009E36BB" w:rsidRPr="009E36BB" w:rsidRDefault="009E36BB" w:rsidP="00DA55C1">
      <w:pPr>
        <w:spacing w:before="193" w:after="0" w:line="240" w:lineRule="auto"/>
        <w:ind w:left="720" w:right="271"/>
        <w:rPr>
          <w:rFonts w:ascii="Times New Roman" w:eastAsia="Times New Roman" w:hAnsi="Times New Roman" w:cs="Times New Roman"/>
          <w:kern w:val="0"/>
          <w14:ligatures w14:val="none"/>
        </w:rPr>
      </w:pPr>
      <w:r w:rsidRPr="009E36BB">
        <w:rPr>
          <w:rFonts w:ascii="Arial" w:eastAsia="Times New Roman" w:hAnsi="Arial" w:cs="Arial"/>
          <w:b/>
          <w:bCs/>
          <w:color w:val="000000"/>
          <w:kern w:val="0"/>
          <w:sz w:val="22"/>
          <w:szCs w:val="22"/>
          <w14:ligatures w14:val="none"/>
        </w:rPr>
        <w:t xml:space="preserve">Academic Standing: </w:t>
      </w:r>
      <w:r w:rsidRPr="009E36BB">
        <w:rPr>
          <w:rFonts w:ascii="Arial" w:eastAsia="Times New Roman" w:hAnsi="Arial" w:cs="Arial"/>
          <w:color w:val="000000"/>
          <w:kern w:val="0"/>
          <w:sz w:val="22"/>
          <w:szCs w:val="22"/>
          <w14:ligatures w14:val="none"/>
        </w:rPr>
        <w:t xml:space="preserve">All graduate assistants must maintain a good academic standing with a </w:t>
      </w:r>
      <w:r w:rsidR="00854080" w:rsidRPr="009E36BB">
        <w:rPr>
          <w:rFonts w:ascii="Arial" w:eastAsia="Times New Roman" w:hAnsi="Arial" w:cs="Arial"/>
          <w:color w:val="000000"/>
          <w:kern w:val="0"/>
          <w:sz w:val="22"/>
          <w:szCs w:val="22"/>
          <w14:ligatures w14:val="none"/>
        </w:rPr>
        <w:t>cumulative graduate</w:t>
      </w:r>
      <w:r w:rsidRPr="009E36BB">
        <w:rPr>
          <w:rFonts w:ascii="Arial" w:eastAsia="Times New Roman" w:hAnsi="Arial" w:cs="Arial"/>
          <w:color w:val="000000"/>
          <w:kern w:val="0"/>
          <w:sz w:val="22"/>
          <w:szCs w:val="22"/>
          <w14:ligatures w14:val="none"/>
        </w:rPr>
        <w:t xml:space="preserve"> GPA of 3.0 for master’s-level students and 3.25 for specialist and doctoral-level students.  Inability to maintain good academic </w:t>
      </w:r>
      <w:r w:rsidRPr="009E36BB">
        <w:rPr>
          <w:rFonts w:ascii="Arial" w:eastAsia="Times New Roman" w:hAnsi="Arial" w:cs="Arial"/>
          <w:color w:val="000000"/>
          <w:kern w:val="0"/>
          <w:sz w:val="22"/>
          <w:szCs w:val="22"/>
          <w14:ligatures w14:val="none"/>
        </w:rPr>
        <w:lastRenderedPageBreak/>
        <w:t xml:space="preserve">standing with the University may result in academic dismissal. If </w:t>
      </w:r>
      <w:r w:rsidR="00854080" w:rsidRPr="009E36BB">
        <w:rPr>
          <w:rFonts w:ascii="Arial" w:eastAsia="Times New Roman" w:hAnsi="Arial" w:cs="Arial"/>
          <w:color w:val="000000"/>
          <w:kern w:val="0"/>
          <w:sz w:val="22"/>
          <w:szCs w:val="22"/>
          <w14:ligatures w14:val="none"/>
        </w:rPr>
        <w:t>a graduate</w:t>
      </w:r>
      <w:r w:rsidRPr="009E36BB">
        <w:rPr>
          <w:rFonts w:ascii="Arial" w:eastAsia="Times New Roman" w:hAnsi="Arial" w:cs="Arial"/>
          <w:color w:val="000000"/>
          <w:kern w:val="0"/>
          <w:sz w:val="22"/>
          <w:szCs w:val="22"/>
          <w14:ligatures w14:val="none"/>
        </w:rPr>
        <w:t xml:space="preserve"> assistant’s overall GPA falls out of good academic standing, they will automatically be </w:t>
      </w:r>
      <w:r w:rsidR="00854080" w:rsidRPr="009E36BB">
        <w:rPr>
          <w:rFonts w:ascii="Arial" w:eastAsia="Times New Roman" w:hAnsi="Arial" w:cs="Arial"/>
          <w:color w:val="000000"/>
          <w:kern w:val="0"/>
          <w:sz w:val="22"/>
          <w:szCs w:val="22"/>
          <w14:ligatures w14:val="none"/>
        </w:rPr>
        <w:t>placed on</w:t>
      </w:r>
      <w:r w:rsidRPr="009E36BB">
        <w:rPr>
          <w:rFonts w:ascii="Arial" w:eastAsia="Times New Roman" w:hAnsi="Arial" w:cs="Arial"/>
          <w:color w:val="000000"/>
          <w:kern w:val="0"/>
          <w:sz w:val="22"/>
          <w:szCs w:val="22"/>
          <w14:ligatures w14:val="none"/>
        </w:rPr>
        <w:t xml:space="preserve"> academic probation and be ineligible to maintain or renew their graduate assistantship. </w:t>
      </w:r>
    </w:p>
    <w:p w14:paraId="39FA951F" w14:textId="70F86DDD" w:rsidR="009E36BB" w:rsidRPr="009E36BB" w:rsidRDefault="009E36BB" w:rsidP="00DA55C1">
      <w:pPr>
        <w:spacing w:before="171" w:after="0" w:line="240" w:lineRule="auto"/>
        <w:ind w:left="720" w:right="182"/>
        <w:rPr>
          <w:rFonts w:ascii="Times New Roman" w:eastAsia="Times New Roman" w:hAnsi="Times New Roman" w:cs="Times New Roman"/>
          <w:kern w:val="0"/>
          <w14:ligatures w14:val="none"/>
        </w:rPr>
      </w:pPr>
      <w:r w:rsidRPr="009E36BB">
        <w:rPr>
          <w:rFonts w:ascii="Arial" w:eastAsia="Times New Roman" w:hAnsi="Arial" w:cs="Arial"/>
          <w:b/>
          <w:bCs/>
          <w:color w:val="000000"/>
          <w:kern w:val="0"/>
          <w:sz w:val="22"/>
          <w:szCs w:val="22"/>
          <w14:ligatures w14:val="none"/>
        </w:rPr>
        <w:t xml:space="preserve">Satisfactory Progress: </w:t>
      </w:r>
      <w:r w:rsidRPr="009E36BB">
        <w:rPr>
          <w:rFonts w:ascii="Arial" w:eastAsia="Times New Roman" w:hAnsi="Arial" w:cs="Arial"/>
          <w:color w:val="000000"/>
          <w:kern w:val="0"/>
          <w:sz w:val="22"/>
          <w:szCs w:val="22"/>
          <w14:ligatures w14:val="none"/>
        </w:rPr>
        <w:t xml:space="preserve">All graduate assistants must make satisfactory progress to their degree.  Satisfactory progress is determined on a case-by-case basis by the graduate assistant’s program </w:t>
      </w:r>
      <w:r w:rsidR="00854080" w:rsidRPr="009E36BB">
        <w:rPr>
          <w:rFonts w:ascii="Arial" w:eastAsia="Times New Roman" w:hAnsi="Arial" w:cs="Arial"/>
          <w:color w:val="000000"/>
          <w:kern w:val="0"/>
          <w:sz w:val="22"/>
          <w:szCs w:val="22"/>
          <w14:ligatures w14:val="none"/>
        </w:rPr>
        <w:t>director or</w:t>
      </w:r>
      <w:r w:rsidRPr="009E36BB">
        <w:rPr>
          <w:rFonts w:ascii="Arial" w:eastAsia="Times New Roman" w:hAnsi="Arial" w:cs="Arial"/>
          <w:color w:val="000000"/>
          <w:kern w:val="0"/>
          <w:sz w:val="22"/>
          <w:szCs w:val="22"/>
          <w14:ligatures w14:val="none"/>
        </w:rPr>
        <w:t xml:space="preserve"> coordinator. If it is determined that satisfactory progress is not being made, even if the student </w:t>
      </w:r>
      <w:r w:rsidR="00854080" w:rsidRPr="009E36BB">
        <w:rPr>
          <w:rFonts w:ascii="Arial" w:eastAsia="Times New Roman" w:hAnsi="Arial" w:cs="Arial"/>
          <w:color w:val="000000"/>
          <w:kern w:val="0"/>
          <w:sz w:val="22"/>
          <w:szCs w:val="22"/>
          <w14:ligatures w14:val="none"/>
        </w:rPr>
        <w:t>is meeting</w:t>
      </w:r>
      <w:r w:rsidRPr="009E36BB">
        <w:rPr>
          <w:rFonts w:ascii="Arial" w:eastAsia="Times New Roman" w:hAnsi="Arial" w:cs="Arial"/>
          <w:color w:val="000000"/>
          <w:kern w:val="0"/>
          <w:sz w:val="22"/>
          <w:szCs w:val="22"/>
          <w14:ligatures w14:val="none"/>
        </w:rPr>
        <w:t xml:space="preserve"> other minimum requirements (i.e., GPA and continuous enrollment status), the </w:t>
      </w:r>
      <w:r w:rsidR="00854080" w:rsidRPr="009E36BB">
        <w:rPr>
          <w:rFonts w:ascii="Arial" w:eastAsia="Times New Roman" w:hAnsi="Arial" w:cs="Arial"/>
          <w:color w:val="000000"/>
          <w:kern w:val="0"/>
          <w:sz w:val="22"/>
          <w:szCs w:val="22"/>
          <w14:ligatures w14:val="none"/>
        </w:rPr>
        <w:t>graduate assistant</w:t>
      </w:r>
      <w:r w:rsidRPr="009E36BB">
        <w:rPr>
          <w:rFonts w:ascii="Arial" w:eastAsia="Times New Roman" w:hAnsi="Arial" w:cs="Arial"/>
          <w:color w:val="000000"/>
          <w:kern w:val="0"/>
          <w:sz w:val="22"/>
          <w:szCs w:val="22"/>
          <w14:ligatures w14:val="none"/>
        </w:rPr>
        <w:t xml:space="preserve"> may lose their assistantship. </w:t>
      </w:r>
    </w:p>
    <w:p w14:paraId="5D37904A" w14:textId="092A6DD6" w:rsidR="009E36BB" w:rsidRPr="009E36BB" w:rsidRDefault="009E36BB" w:rsidP="00DA55C1">
      <w:pPr>
        <w:spacing w:before="173" w:after="0" w:line="240" w:lineRule="auto"/>
        <w:ind w:left="720" w:right="160"/>
        <w:rPr>
          <w:rFonts w:ascii="Times New Roman" w:eastAsia="Times New Roman" w:hAnsi="Times New Roman" w:cs="Times New Roman"/>
          <w:kern w:val="0"/>
          <w14:ligatures w14:val="none"/>
        </w:rPr>
      </w:pPr>
      <w:r w:rsidRPr="009E36BB">
        <w:rPr>
          <w:rFonts w:ascii="Arial" w:eastAsia="Times New Roman" w:hAnsi="Arial" w:cs="Arial"/>
          <w:b/>
          <w:bCs/>
          <w:color w:val="000000"/>
          <w:kern w:val="0"/>
          <w:sz w:val="22"/>
          <w:szCs w:val="22"/>
          <w14:ligatures w14:val="none"/>
        </w:rPr>
        <w:t xml:space="preserve">Enrollment: </w:t>
      </w:r>
      <w:r w:rsidRPr="009E36BB">
        <w:rPr>
          <w:rFonts w:ascii="Arial" w:eastAsia="Times New Roman" w:hAnsi="Arial" w:cs="Arial"/>
          <w:color w:val="000000"/>
          <w:kern w:val="0"/>
          <w:sz w:val="22"/>
          <w:szCs w:val="22"/>
          <w14:ligatures w14:val="none"/>
        </w:rPr>
        <w:t xml:space="preserve">All graduate assistants must be registered for a minimum of 6 graduate-level credit hours </w:t>
      </w:r>
      <w:r w:rsidR="00854080" w:rsidRPr="009E36BB">
        <w:rPr>
          <w:rFonts w:ascii="Arial" w:eastAsia="Times New Roman" w:hAnsi="Arial" w:cs="Arial"/>
          <w:color w:val="000000"/>
          <w:kern w:val="0"/>
          <w:sz w:val="22"/>
          <w:szCs w:val="22"/>
          <w14:ligatures w14:val="none"/>
        </w:rPr>
        <w:t>in the</w:t>
      </w:r>
      <w:r w:rsidRPr="009E36BB">
        <w:rPr>
          <w:rFonts w:ascii="Arial" w:eastAsia="Times New Roman" w:hAnsi="Arial" w:cs="Arial"/>
          <w:color w:val="000000"/>
          <w:kern w:val="0"/>
          <w:sz w:val="22"/>
          <w:szCs w:val="22"/>
          <w14:ligatures w14:val="none"/>
        </w:rPr>
        <w:t xml:space="preserve"> fall and spring semesters and 3 graduate-level credit hours in the summer semester. </w:t>
      </w:r>
      <w:r w:rsidR="00854080" w:rsidRPr="009E36BB">
        <w:rPr>
          <w:rFonts w:ascii="Arial" w:eastAsia="Times New Roman" w:hAnsi="Arial" w:cs="Arial"/>
          <w:color w:val="000000"/>
          <w:kern w:val="0"/>
          <w:sz w:val="22"/>
          <w:szCs w:val="22"/>
          <w14:ligatures w14:val="none"/>
        </w:rPr>
        <w:t>Withdrawing from</w:t>
      </w:r>
      <w:r w:rsidRPr="009E36BB">
        <w:rPr>
          <w:rFonts w:ascii="Arial" w:eastAsia="Times New Roman" w:hAnsi="Arial" w:cs="Arial"/>
          <w:color w:val="000000"/>
          <w:kern w:val="0"/>
          <w:sz w:val="22"/>
          <w:szCs w:val="22"/>
          <w14:ligatures w14:val="none"/>
        </w:rPr>
        <w:t xml:space="preserve"> one or more courses and falling below the minimum credit hour requirement </w:t>
      </w:r>
      <w:r w:rsidR="00F97B53">
        <w:rPr>
          <w:rFonts w:ascii="Arial" w:eastAsia="Times New Roman" w:hAnsi="Arial" w:cs="Arial"/>
          <w:color w:val="000000"/>
          <w:kern w:val="0"/>
          <w:sz w:val="22"/>
          <w:szCs w:val="22"/>
          <w14:ligatures w14:val="none"/>
        </w:rPr>
        <w:t>will</w:t>
      </w:r>
      <w:r w:rsidRPr="009E36BB">
        <w:rPr>
          <w:rFonts w:ascii="Arial" w:eastAsia="Times New Roman" w:hAnsi="Arial" w:cs="Arial"/>
          <w:color w:val="000000"/>
          <w:kern w:val="0"/>
          <w:sz w:val="22"/>
          <w:szCs w:val="22"/>
          <w14:ligatures w14:val="none"/>
        </w:rPr>
        <w:t xml:space="preserve"> cause </w:t>
      </w:r>
      <w:r w:rsidR="00854080" w:rsidRPr="009E36BB">
        <w:rPr>
          <w:rFonts w:ascii="Arial" w:eastAsia="Times New Roman" w:hAnsi="Arial" w:cs="Arial"/>
          <w:color w:val="000000"/>
          <w:kern w:val="0"/>
          <w:sz w:val="22"/>
          <w:szCs w:val="22"/>
          <w14:ligatures w14:val="none"/>
        </w:rPr>
        <w:t>the graduate</w:t>
      </w:r>
      <w:r w:rsidRPr="009E36BB">
        <w:rPr>
          <w:rFonts w:ascii="Arial" w:eastAsia="Times New Roman" w:hAnsi="Arial" w:cs="Arial"/>
          <w:color w:val="000000"/>
          <w:kern w:val="0"/>
          <w:sz w:val="22"/>
          <w:szCs w:val="22"/>
          <w14:ligatures w14:val="none"/>
        </w:rPr>
        <w:t xml:space="preserve"> student to lose their assistantship. </w:t>
      </w:r>
    </w:p>
    <w:p w14:paraId="37A75268" w14:textId="41579BC5" w:rsidR="009E36BB" w:rsidRDefault="009E36BB" w:rsidP="00DA55C1">
      <w:pPr>
        <w:spacing w:before="171" w:after="0" w:line="240" w:lineRule="auto"/>
        <w:ind w:left="720" w:right="154"/>
        <w:rPr>
          <w:rFonts w:ascii="Arial" w:eastAsia="Times New Roman" w:hAnsi="Arial" w:cs="Arial"/>
          <w:color w:val="000000"/>
          <w:kern w:val="0"/>
          <w:sz w:val="22"/>
          <w:szCs w:val="22"/>
          <w14:ligatures w14:val="none"/>
        </w:rPr>
      </w:pPr>
      <w:r w:rsidRPr="009E36BB">
        <w:rPr>
          <w:rFonts w:ascii="Arial" w:eastAsia="Times New Roman" w:hAnsi="Arial" w:cs="Arial"/>
          <w:b/>
          <w:bCs/>
          <w:color w:val="000000"/>
          <w:kern w:val="0"/>
          <w:sz w:val="22"/>
          <w:szCs w:val="22"/>
          <w14:ligatures w14:val="none"/>
        </w:rPr>
        <w:t xml:space="preserve">Incomplete Grades: </w:t>
      </w:r>
      <w:r w:rsidRPr="009E36BB">
        <w:rPr>
          <w:rFonts w:ascii="Arial" w:eastAsia="Times New Roman" w:hAnsi="Arial" w:cs="Arial"/>
          <w:color w:val="000000"/>
          <w:kern w:val="0"/>
          <w:sz w:val="22"/>
          <w:szCs w:val="22"/>
          <w14:ligatures w14:val="none"/>
        </w:rPr>
        <w:t xml:space="preserve">If a student is placed on academic probation </w:t>
      </w:r>
      <w:proofErr w:type="gramStart"/>
      <w:r w:rsidRPr="009E36BB">
        <w:rPr>
          <w:rFonts w:ascii="Arial" w:eastAsia="Times New Roman" w:hAnsi="Arial" w:cs="Arial"/>
          <w:color w:val="000000"/>
          <w:kern w:val="0"/>
          <w:sz w:val="22"/>
          <w:szCs w:val="22"/>
          <w14:ligatures w14:val="none"/>
        </w:rPr>
        <w:t>as a result of</w:t>
      </w:r>
      <w:proofErr w:type="gramEnd"/>
      <w:r w:rsidRPr="009E36BB">
        <w:rPr>
          <w:rFonts w:ascii="Arial" w:eastAsia="Times New Roman" w:hAnsi="Arial" w:cs="Arial"/>
          <w:color w:val="000000"/>
          <w:kern w:val="0"/>
          <w:sz w:val="22"/>
          <w:szCs w:val="22"/>
          <w14:ligatures w14:val="none"/>
        </w:rPr>
        <w:t xml:space="preserve"> an “I” grade, they will </w:t>
      </w:r>
      <w:r w:rsidR="00854080" w:rsidRPr="009E36BB">
        <w:rPr>
          <w:rFonts w:ascii="Arial" w:eastAsia="Times New Roman" w:hAnsi="Arial" w:cs="Arial"/>
          <w:color w:val="000000"/>
          <w:kern w:val="0"/>
          <w:sz w:val="22"/>
          <w:szCs w:val="22"/>
          <w14:ligatures w14:val="none"/>
        </w:rPr>
        <w:t>not be</w:t>
      </w:r>
      <w:r w:rsidRPr="009E36BB">
        <w:rPr>
          <w:rFonts w:ascii="Arial" w:eastAsia="Times New Roman" w:hAnsi="Arial" w:cs="Arial"/>
          <w:color w:val="000000"/>
          <w:kern w:val="0"/>
          <w:sz w:val="22"/>
          <w:szCs w:val="22"/>
          <w14:ligatures w14:val="none"/>
        </w:rPr>
        <w:t xml:space="preserve"> eligible for a graduate assistantship. It is imperative that faculty and graduate assistants are aware </w:t>
      </w:r>
      <w:r w:rsidR="00854080" w:rsidRPr="009E36BB">
        <w:rPr>
          <w:rFonts w:ascii="Arial" w:eastAsia="Times New Roman" w:hAnsi="Arial" w:cs="Arial"/>
          <w:color w:val="000000"/>
          <w:kern w:val="0"/>
          <w:sz w:val="22"/>
          <w:szCs w:val="22"/>
          <w14:ligatures w14:val="none"/>
        </w:rPr>
        <w:t>of the</w:t>
      </w:r>
      <w:r w:rsidRPr="009E36BB">
        <w:rPr>
          <w:rFonts w:ascii="Arial" w:eastAsia="Times New Roman" w:hAnsi="Arial" w:cs="Arial"/>
          <w:color w:val="000000"/>
          <w:kern w:val="0"/>
          <w:sz w:val="22"/>
          <w:szCs w:val="22"/>
          <w14:ligatures w14:val="none"/>
        </w:rPr>
        <w:t xml:space="preserve"> policies regarding the consequences of not resolving “I” </w:t>
      </w:r>
      <w:r w:rsidR="00854080" w:rsidRPr="009E36BB">
        <w:rPr>
          <w:rFonts w:ascii="Arial" w:eastAsia="Times New Roman" w:hAnsi="Arial" w:cs="Arial"/>
          <w:color w:val="000000"/>
          <w:kern w:val="0"/>
          <w:sz w:val="22"/>
          <w:szCs w:val="22"/>
          <w14:ligatures w14:val="none"/>
        </w:rPr>
        <w:t>grades and</w:t>
      </w:r>
      <w:r w:rsidRPr="009E36BB">
        <w:rPr>
          <w:rFonts w:ascii="Arial" w:eastAsia="Times New Roman" w:hAnsi="Arial" w:cs="Arial"/>
          <w:color w:val="000000"/>
          <w:kern w:val="0"/>
          <w:sz w:val="22"/>
          <w:szCs w:val="22"/>
          <w14:ligatures w14:val="none"/>
        </w:rPr>
        <w:t xml:space="preserve"> take measures to </w:t>
      </w:r>
      <w:r w:rsidR="00854080" w:rsidRPr="009E36BB">
        <w:rPr>
          <w:rFonts w:ascii="Arial" w:eastAsia="Times New Roman" w:hAnsi="Arial" w:cs="Arial"/>
          <w:color w:val="000000"/>
          <w:kern w:val="0"/>
          <w:sz w:val="22"/>
          <w:szCs w:val="22"/>
          <w14:ligatures w14:val="none"/>
        </w:rPr>
        <w:t>resolve Incompletes</w:t>
      </w:r>
      <w:r w:rsidRPr="009E36BB">
        <w:rPr>
          <w:rFonts w:ascii="Arial" w:eastAsia="Times New Roman" w:hAnsi="Arial" w:cs="Arial"/>
          <w:color w:val="000000"/>
          <w:kern w:val="0"/>
          <w:sz w:val="22"/>
          <w:szCs w:val="22"/>
          <w14:ligatures w14:val="none"/>
        </w:rPr>
        <w:t xml:space="preserve"> before they convert to “Fs.” An “I” grade may adversely affect the graduate assistant’s </w:t>
      </w:r>
      <w:r w:rsidR="00854080" w:rsidRPr="009E36BB">
        <w:rPr>
          <w:rFonts w:ascii="Arial" w:eastAsia="Times New Roman" w:hAnsi="Arial" w:cs="Arial"/>
          <w:color w:val="000000"/>
          <w:kern w:val="0"/>
          <w:sz w:val="22"/>
          <w:szCs w:val="22"/>
          <w14:ligatures w14:val="none"/>
        </w:rPr>
        <w:t>GPA and</w:t>
      </w:r>
      <w:r w:rsidRPr="009E36BB">
        <w:rPr>
          <w:rFonts w:ascii="Arial" w:eastAsia="Times New Roman" w:hAnsi="Arial" w:cs="Arial"/>
          <w:color w:val="000000"/>
          <w:kern w:val="0"/>
          <w:sz w:val="22"/>
          <w:szCs w:val="22"/>
          <w14:ligatures w14:val="none"/>
        </w:rPr>
        <w:t xml:space="preserve"> may result in ineligibility for the assistantship. For more information, see the Office of </w:t>
      </w:r>
      <w:r w:rsidR="00854080" w:rsidRPr="009E36BB">
        <w:rPr>
          <w:rFonts w:ascii="Arial" w:eastAsia="Times New Roman" w:hAnsi="Arial" w:cs="Arial"/>
          <w:color w:val="000000"/>
          <w:kern w:val="0"/>
          <w:sz w:val="22"/>
          <w:szCs w:val="22"/>
          <w14:ligatures w14:val="none"/>
        </w:rPr>
        <w:t>the Registrar’s</w:t>
      </w:r>
      <w:r w:rsidRPr="009E36BB">
        <w:rPr>
          <w:rFonts w:ascii="Arial" w:eastAsia="Times New Roman" w:hAnsi="Arial" w:cs="Arial"/>
          <w:color w:val="000000"/>
          <w:kern w:val="0"/>
          <w:sz w:val="22"/>
          <w:szCs w:val="22"/>
          <w14:ligatures w14:val="none"/>
        </w:rPr>
        <w:t xml:space="preserve"> Policy on Incomplete Grades.</w:t>
      </w:r>
    </w:p>
    <w:p w14:paraId="21E0B52F" w14:textId="77777777" w:rsidR="00E5116C" w:rsidRDefault="00E5116C" w:rsidP="00DA55C1">
      <w:pPr>
        <w:spacing w:after="0" w:line="240" w:lineRule="auto"/>
        <w:ind w:left="720" w:right="294"/>
        <w:rPr>
          <w:rFonts w:ascii="Arial" w:eastAsia="Times New Roman" w:hAnsi="Arial" w:cs="Arial"/>
          <w:b/>
          <w:bCs/>
          <w:color w:val="000000"/>
          <w:kern w:val="0"/>
          <w:sz w:val="22"/>
          <w:szCs w:val="22"/>
          <w14:ligatures w14:val="none"/>
        </w:rPr>
      </w:pPr>
    </w:p>
    <w:p w14:paraId="29112C5C" w14:textId="6C194E60" w:rsidR="009E36BB" w:rsidRDefault="009E36BB" w:rsidP="00DA55C1">
      <w:pPr>
        <w:spacing w:after="0" w:line="240" w:lineRule="auto"/>
        <w:ind w:left="720" w:right="294"/>
        <w:rPr>
          <w:rFonts w:ascii="Arial" w:eastAsia="Times New Roman" w:hAnsi="Arial" w:cs="Arial"/>
          <w:color w:val="000000"/>
          <w:kern w:val="0"/>
          <w:sz w:val="22"/>
          <w:szCs w:val="22"/>
          <w14:ligatures w14:val="none"/>
        </w:rPr>
      </w:pPr>
      <w:r w:rsidRPr="009E36BB">
        <w:rPr>
          <w:rFonts w:ascii="Arial" w:eastAsia="Times New Roman" w:hAnsi="Arial" w:cs="Arial"/>
          <w:b/>
          <w:bCs/>
          <w:color w:val="000000"/>
          <w:kern w:val="0"/>
          <w:sz w:val="22"/>
          <w:szCs w:val="22"/>
          <w14:ligatures w14:val="none"/>
        </w:rPr>
        <w:t xml:space="preserve">Job Performance: </w:t>
      </w:r>
      <w:r w:rsidRPr="009E36BB">
        <w:rPr>
          <w:rFonts w:ascii="Arial" w:eastAsia="Times New Roman" w:hAnsi="Arial" w:cs="Arial"/>
          <w:color w:val="000000"/>
          <w:kern w:val="0"/>
          <w:sz w:val="22"/>
          <w:szCs w:val="22"/>
          <w14:ligatures w14:val="none"/>
        </w:rPr>
        <w:t xml:space="preserve">In addition, departments reserve discretion over the reappointment of </w:t>
      </w:r>
      <w:r w:rsidR="00854080" w:rsidRPr="009E36BB">
        <w:rPr>
          <w:rFonts w:ascii="Arial" w:eastAsia="Times New Roman" w:hAnsi="Arial" w:cs="Arial"/>
          <w:color w:val="000000"/>
          <w:kern w:val="0"/>
          <w:sz w:val="22"/>
          <w:szCs w:val="22"/>
          <w14:ligatures w14:val="none"/>
        </w:rPr>
        <w:t>graduate assistantships</w:t>
      </w:r>
      <w:r w:rsidRPr="009E36BB">
        <w:rPr>
          <w:rFonts w:ascii="Arial" w:eastAsia="Times New Roman" w:hAnsi="Arial" w:cs="Arial"/>
          <w:color w:val="000000"/>
          <w:kern w:val="0"/>
          <w:sz w:val="22"/>
          <w:szCs w:val="22"/>
          <w14:ligatures w14:val="none"/>
        </w:rPr>
        <w:t xml:space="preserve">. Each department or office offering graduate assistantships should provide the </w:t>
      </w:r>
      <w:r w:rsidR="00854080" w:rsidRPr="009E36BB">
        <w:rPr>
          <w:rFonts w:ascii="Arial" w:eastAsia="Times New Roman" w:hAnsi="Arial" w:cs="Arial"/>
          <w:color w:val="000000"/>
          <w:kern w:val="0"/>
          <w:sz w:val="22"/>
          <w:szCs w:val="22"/>
          <w14:ligatures w14:val="none"/>
        </w:rPr>
        <w:t>following information</w:t>
      </w:r>
      <w:r w:rsidRPr="009E36BB">
        <w:rPr>
          <w:rFonts w:ascii="Arial" w:eastAsia="Times New Roman" w:hAnsi="Arial" w:cs="Arial"/>
          <w:color w:val="000000"/>
          <w:kern w:val="0"/>
          <w:sz w:val="22"/>
          <w:szCs w:val="22"/>
          <w14:ligatures w14:val="none"/>
        </w:rPr>
        <w:t xml:space="preserve"> to graduate students receiving assistantship offers, whether through the letter </w:t>
      </w:r>
      <w:r w:rsidR="00854080" w:rsidRPr="009E36BB">
        <w:rPr>
          <w:rFonts w:ascii="Arial" w:eastAsia="Times New Roman" w:hAnsi="Arial" w:cs="Arial"/>
          <w:color w:val="000000"/>
          <w:kern w:val="0"/>
          <w:sz w:val="22"/>
          <w:szCs w:val="22"/>
          <w14:ligatures w14:val="none"/>
        </w:rPr>
        <w:t>of appointment</w:t>
      </w:r>
      <w:r w:rsidRPr="009E36BB">
        <w:rPr>
          <w:rFonts w:ascii="Arial" w:eastAsia="Times New Roman" w:hAnsi="Arial" w:cs="Arial"/>
          <w:color w:val="000000"/>
          <w:kern w:val="0"/>
          <w:sz w:val="22"/>
          <w:szCs w:val="22"/>
          <w14:ligatures w14:val="none"/>
        </w:rPr>
        <w:t>, a separate document, or a departmental orientation session:</w:t>
      </w:r>
    </w:p>
    <w:p w14:paraId="72DFBD5D" w14:textId="77777777" w:rsidR="00F97B53" w:rsidRPr="009E36BB" w:rsidRDefault="00F97B53" w:rsidP="00F97B53">
      <w:pPr>
        <w:spacing w:after="0" w:line="240" w:lineRule="auto"/>
        <w:ind w:right="294" w:hanging="10"/>
        <w:rPr>
          <w:rFonts w:ascii="Times New Roman" w:eastAsia="Times New Roman" w:hAnsi="Times New Roman" w:cs="Times New Roman"/>
          <w:kern w:val="0"/>
          <w14:ligatures w14:val="none"/>
        </w:rPr>
      </w:pPr>
    </w:p>
    <w:p w14:paraId="42D11FD1" w14:textId="0C7097F1" w:rsidR="009E36BB" w:rsidRPr="00F97B53" w:rsidRDefault="009E36BB" w:rsidP="00F97B53">
      <w:pPr>
        <w:pStyle w:val="ListParagraph"/>
        <w:numPr>
          <w:ilvl w:val="0"/>
          <w:numId w:val="8"/>
        </w:numPr>
        <w:spacing w:after="0" w:line="240" w:lineRule="auto"/>
        <w:rPr>
          <w:rFonts w:ascii="Times New Roman" w:eastAsia="Times New Roman" w:hAnsi="Times New Roman" w:cs="Times New Roman"/>
          <w:kern w:val="0"/>
          <w14:ligatures w14:val="none"/>
        </w:rPr>
      </w:pPr>
      <w:r w:rsidRPr="00F97B53">
        <w:rPr>
          <w:rFonts w:ascii="Arial" w:eastAsia="Times New Roman" w:hAnsi="Arial" w:cs="Arial"/>
          <w:color w:val="000000"/>
          <w:kern w:val="0"/>
          <w:sz w:val="22"/>
          <w:szCs w:val="22"/>
          <w14:ligatures w14:val="none"/>
        </w:rPr>
        <w:t>Evaluation procedures </w:t>
      </w:r>
    </w:p>
    <w:p w14:paraId="6BBE6A31" w14:textId="4978D888" w:rsidR="009E36BB" w:rsidRPr="00F97B53" w:rsidRDefault="009E36BB" w:rsidP="00F97B53">
      <w:pPr>
        <w:pStyle w:val="ListParagraph"/>
        <w:numPr>
          <w:ilvl w:val="0"/>
          <w:numId w:val="8"/>
        </w:numPr>
        <w:spacing w:before="45" w:after="0" w:line="240" w:lineRule="auto"/>
        <w:rPr>
          <w:rFonts w:ascii="Times New Roman" w:eastAsia="Times New Roman" w:hAnsi="Times New Roman" w:cs="Times New Roman"/>
          <w:kern w:val="0"/>
          <w14:ligatures w14:val="none"/>
        </w:rPr>
      </w:pPr>
      <w:r w:rsidRPr="00F97B53">
        <w:rPr>
          <w:rFonts w:ascii="Arial" w:eastAsia="Times New Roman" w:hAnsi="Arial" w:cs="Arial"/>
          <w:color w:val="000000"/>
          <w:kern w:val="0"/>
          <w:sz w:val="22"/>
          <w:szCs w:val="22"/>
          <w14:ligatures w14:val="none"/>
        </w:rPr>
        <w:t>Procedures and criteria for reappointment </w:t>
      </w:r>
    </w:p>
    <w:p w14:paraId="02FCCEC5" w14:textId="555A8328" w:rsidR="009E36BB" w:rsidRPr="00F97B53" w:rsidRDefault="009E36BB" w:rsidP="00F97B53">
      <w:pPr>
        <w:pStyle w:val="ListParagraph"/>
        <w:numPr>
          <w:ilvl w:val="0"/>
          <w:numId w:val="8"/>
        </w:numPr>
        <w:spacing w:before="42" w:after="0" w:line="240" w:lineRule="auto"/>
        <w:rPr>
          <w:rFonts w:ascii="Times New Roman" w:eastAsia="Times New Roman" w:hAnsi="Times New Roman" w:cs="Times New Roman"/>
          <w:kern w:val="0"/>
          <w14:ligatures w14:val="none"/>
        </w:rPr>
      </w:pPr>
      <w:r w:rsidRPr="00F97B53">
        <w:rPr>
          <w:rFonts w:ascii="Arial" w:eastAsia="Times New Roman" w:hAnsi="Arial" w:cs="Arial"/>
          <w:color w:val="000000"/>
          <w:kern w:val="0"/>
          <w:sz w:val="22"/>
          <w:szCs w:val="22"/>
          <w14:ligatures w14:val="none"/>
        </w:rPr>
        <w:t>Conditions under which an assistantship could be terminated </w:t>
      </w:r>
    </w:p>
    <w:p w14:paraId="3794FD83" w14:textId="6C65B013" w:rsidR="009E36BB" w:rsidRPr="009E36BB" w:rsidRDefault="009E36BB" w:rsidP="00C61278">
      <w:pPr>
        <w:spacing w:before="193" w:after="0" w:line="240" w:lineRule="auto"/>
        <w:ind w:left="720" w:right="363"/>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Every department or office is responsible for forming its own guidelines for graduate assistants. </w:t>
      </w:r>
      <w:r w:rsidR="00854080" w:rsidRPr="009E36BB">
        <w:rPr>
          <w:rFonts w:ascii="Arial" w:eastAsia="Times New Roman" w:hAnsi="Arial" w:cs="Arial"/>
          <w:color w:val="000000"/>
          <w:kern w:val="0"/>
          <w:sz w:val="22"/>
          <w:szCs w:val="22"/>
          <w14:ligatures w14:val="none"/>
        </w:rPr>
        <w:t>These guidelines</w:t>
      </w:r>
      <w:r w:rsidRPr="009E36BB">
        <w:rPr>
          <w:rFonts w:ascii="Arial" w:eastAsia="Times New Roman" w:hAnsi="Arial" w:cs="Arial"/>
          <w:color w:val="000000"/>
          <w:kern w:val="0"/>
          <w:sz w:val="22"/>
          <w:szCs w:val="22"/>
          <w14:ligatures w14:val="none"/>
        </w:rPr>
        <w:t xml:space="preserve"> may include, but are not limited to, dress code, absence/tardy policy, and causes </w:t>
      </w:r>
      <w:r w:rsidR="00854080" w:rsidRPr="009E36BB">
        <w:rPr>
          <w:rFonts w:ascii="Arial" w:eastAsia="Times New Roman" w:hAnsi="Arial" w:cs="Arial"/>
          <w:color w:val="000000"/>
          <w:kern w:val="0"/>
          <w:sz w:val="22"/>
          <w:szCs w:val="22"/>
          <w14:ligatures w14:val="none"/>
        </w:rPr>
        <w:t>for dismissal</w:t>
      </w:r>
      <w:r w:rsidRPr="009E36BB">
        <w:rPr>
          <w:rFonts w:ascii="Arial" w:eastAsia="Times New Roman" w:hAnsi="Arial" w:cs="Arial"/>
          <w:color w:val="000000"/>
          <w:kern w:val="0"/>
          <w:sz w:val="22"/>
          <w:szCs w:val="22"/>
          <w14:ligatures w14:val="none"/>
        </w:rPr>
        <w:t>. </w:t>
      </w:r>
    </w:p>
    <w:p w14:paraId="499947AA" w14:textId="1420BE78" w:rsidR="009E36BB" w:rsidRPr="00F97B53" w:rsidRDefault="00F97B53" w:rsidP="00C61278">
      <w:pPr>
        <w:pStyle w:val="Heading1"/>
        <w:rPr>
          <w:rFonts w:ascii="Times New Roman" w:hAnsi="Times New Roman" w:cs="Times New Roman"/>
        </w:rPr>
      </w:pPr>
      <w:bookmarkStart w:id="31" w:name="_Toc230683774"/>
      <w:r w:rsidRPr="00C61278">
        <w:rPr>
          <w:rFonts w:eastAsia="Times New Roman"/>
          <w:sz w:val="28"/>
          <w:szCs w:val="28"/>
        </w:rPr>
        <w:t xml:space="preserve">6. </w:t>
      </w:r>
      <w:r w:rsidR="009E36BB" w:rsidRPr="00C61278">
        <w:rPr>
          <w:rFonts w:eastAsia="Times New Roman"/>
          <w:sz w:val="28"/>
          <w:szCs w:val="28"/>
        </w:rPr>
        <w:t>RESOURCES FOR GRADUATE ASSISTANTS</w:t>
      </w:r>
      <w:bookmarkEnd w:id="31"/>
      <w:r w:rsidR="009E36BB" w:rsidRPr="00F97B53">
        <w:t> </w:t>
      </w:r>
    </w:p>
    <w:p w14:paraId="185F23C5" w14:textId="77777777" w:rsidR="009E36BB" w:rsidRPr="00C61278" w:rsidRDefault="009E36BB" w:rsidP="0032656E">
      <w:pPr>
        <w:pStyle w:val="Heading2"/>
        <w:rPr>
          <w:rFonts w:ascii="Times New Roman" w:eastAsia="Times New Roman" w:hAnsi="Times New Roman" w:cs="Times New Roman"/>
          <w:sz w:val="26"/>
          <w:szCs w:val="26"/>
        </w:rPr>
      </w:pPr>
      <w:bookmarkStart w:id="32" w:name="_Toc230683775"/>
      <w:r w:rsidRPr="00C61278">
        <w:rPr>
          <w:rFonts w:eastAsia="Times New Roman"/>
          <w:sz w:val="26"/>
          <w:szCs w:val="26"/>
        </w:rPr>
        <w:t>6.1. Student Accessibility Resources</w:t>
      </w:r>
      <w:bookmarkEnd w:id="32"/>
      <w:r w:rsidRPr="00C61278">
        <w:rPr>
          <w:rFonts w:eastAsia="Times New Roman"/>
          <w:sz w:val="26"/>
          <w:szCs w:val="26"/>
        </w:rPr>
        <w:t> </w:t>
      </w:r>
    </w:p>
    <w:p w14:paraId="14EBFC55" w14:textId="082A3E2D" w:rsidR="009E36BB" w:rsidRPr="009E36BB" w:rsidRDefault="009E36BB" w:rsidP="00DA55C1">
      <w:pPr>
        <w:spacing w:before="191" w:after="0" w:line="240" w:lineRule="auto"/>
        <w:ind w:left="720" w:right="183"/>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The Student Accessibility Resources (SAR) works with students and faculty to help make UWF </w:t>
      </w:r>
      <w:r w:rsidR="00854080" w:rsidRPr="009E36BB">
        <w:rPr>
          <w:rFonts w:ascii="Arial" w:eastAsia="Times New Roman" w:hAnsi="Arial" w:cs="Arial"/>
          <w:color w:val="000000"/>
          <w:kern w:val="0"/>
          <w:sz w:val="22"/>
          <w:szCs w:val="22"/>
          <w14:ligatures w14:val="none"/>
        </w:rPr>
        <w:t>an accessible</w:t>
      </w:r>
      <w:r w:rsidRPr="009E36BB">
        <w:rPr>
          <w:rFonts w:ascii="Arial" w:eastAsia="Times New Roman" w:hAnsi="Arial" w:cs="Arial"/>
          <w:color w:val="000000"/>
          <w:kern w:val="0"/>
          <w:sz w:val="22"/>
          <w:szCs w:val="22"/>
          <w14:ligatures w14:val="none"/>
        </w:rPr>
        <w:t xml:space="preserve"> learning environment in accordance with the Americans with Disabilities Act and Section </w:t>
      </w:r>
      <w:r w:rsidR="0082473C" w:rsidRPr="009E36BB">
        <w:rPr>
          <w:rFonts w:ascii="Arial" w:eastAsia="Times New Roman" w:hAnsi="Arial" w:cs="Arial"/>
          <w:color w:val="000000"/>
          <w:kern w:val="0"/>
          <w:sz w:val="22"/>
          <w:szCs w:val="22"/>
          <w14:ligatures w14:val="none"/>
        </w:rPr>
        <w:t>504 of</w:t>
      </w:r>
      <w:r w:rsidRPr="009E36BB">
        <w:rPr>
          <w:rFonts w:ascii="Arial" w:eastAsia="Times New Roman" w:hAnsi="Arial" w:cs="Arial"/>
          <w:color w:val="000000"/>
          <w:kern w:val="0"/>
          <w:sz w:val="22"/>
          <w:szCs w:val="22"/>
          <w14:ligatures w14:val="none"/>
        </w:rPr>
        <w:t xml:space="preserve"> the Rehabilitation Act of 1973 and the Americans with Disabilities Act Amendment Act (ADAAA) </w:t>
      </w:r>
      <w:r w:rsidR="0082473C" w:rsidRPr="009E36BB">
        <w:rPr>
          <w:rFonts w:ascii="Arial" w:eastAsia="Times New Roman" w:hAnsi="Arial" w:cs="Arial"/>
          <w:color w:val="000000"/>
          <w:kern w:val="0"/>
          <w:sz w:val="22"/>
          <w:szCs w:val="22"/>
          <w14:ligatures w14:val="none"/>
        </w:rPr>
        <w:t>of 2008</w:t>
      </w:r>
      <w:r w:rsidRPr="009E36BB">
        <w:rPr>
          <w:rFonts w:ascii="Arial" w:eastAsia="Times New Roman" w:hAnsi="Arial" w:cs="Arial"/>
          <w:color w:val="000000"/>
          <w:kern w:val="0"/>
          <w:sz w:val="22"/>
          <w:szCs w:val="22"/>
          <w14:ligatures w14:val="none"/>
        </w:rPr>
        <w:t xml:space="preserve">. The SAR offers a variety of services for students with documented disabilities, including </w:t>
      </w:r>
      <w:r w:rsidR="0082473C" w:rsidRPr="009E36BB">
        <w:rPr>
          <w:rFonts w:ascii="Arial" w:eastAsia="Times New Roman" w:hAnsi="Arial" w:cs="Arial"/>
          <w:color w:val="000000"/>
          <w:kern w:val="0"/>
          <w:sz w:val="22"/>
          <w:szCs w:val="22"/>
          <w14:ligatures w14:val="none"/>
        </w:rPr>
        <w:t>learning disabilities</w:t>
      </w:r>
      <w:r w:rsidRPr="009E36BB">
        <w:rPr>
          <w:rFonts w:ascii="Arial" w:eastAsia="Times New Roman" w:hAnsi="Arial" w:cs="Arial"/>
          <w:color w:val="000000"/>
          <w:kern w:val="0"/>
          <w:sz w:val="22"/>
          <w:szCs w:val="22"/>
          <w14:ligatures w14:val="none"/>
        </w:rPr>
        <w:t xml:space="preserve">, </w:t>
      </w:r>
      <w:r w:rsidRPr="009E36BB">
        <w:rPr>
          <w:rFonts w:ascii="Arial" w:eastAsia="Times New Roman" w:hAnsi="Arial" w:cs="Arial"/>
          <w:color w:val="000000"/>
          <w:kern w:val="0"/>
          <w:sz w:val="22"/>
          <w:szCs w:val="22"/>
          <w14:ligatures w14:val="none"/>
        </w:rPr>
        <w:lastRenderedPageBreak/>
        <w:t xml:space="preserve">deaf/hard of hearing, blind/low vision, mobility limitations, ADHD, psychiatric disorders, </w:t>
      </w:r>
      <w:r w:rsidR="0082473C" w:rsidRPr="009E36BB">
        <w:rPr>
          <w:rFonts w:ascii="Arial" w:eastAsia="Times New Roman" w:hAnsi="Arial" w:cs="Arial"/>
          <w:color w:val="000000"/>
          <w:kern w:val="0"/>
          <w:sz w:val="22"/>
          <w:szCs w:val="22"/>
          <w14:ligatures w14:val="none"/>
        </w:rPr>
        <w:t>and medical</w:t>
      </w:r>
      <w:r w:rsidRPr="009E36BB">
        <w:rPr>
          <w:rFonts w:ascii="Arial" w:eastAsia="Times New Roman" w:hAnsi="Arial" w:cs="Arial"/>
          <w:color w:val="000000"/>
          <w:kern w:val="0"/>
          <w:sz w:val="22"/>
          <w:szCs w:val="22"/>
          <w14:ligatures w14:val="none"/>
        </w:rPr>
        <w:t xml:space="preserve"> disabilities. Some of the services provided by SAR include: </w:t>
      </w:r>
    </w:p>
    <w:p w14:paraId="3C3C1276" w14:textId="7E98C363" w:rsidR="009E36BB" w:rsidRPr="00F97B53" w:rsidRDefault="009E36BB" w:rsidP="00F97B53">
      <w:pPr>
        <w:pStyle w:val="ListParagraph"/>
        <w:numPr>
          <w:ilvl w:val="0"/>
          <w:numId w:val="9"/>
        </w:numPr>
        <w:spacing w:before="182" w:after="0" w:line="240" w:lineRule="auto"/>
        <w:rPr>
          <w:rFonts w:ascii="Times New Roman" w:eastAsia="Times New Roman" w:hAnsi="Times New Roman" w:cs="Times New Roman"/>
          <w:kern w:val="0"/>
          <w14:ligatures w14:val="none"/>
        </w:rPr>
      </w:pPr>
      <w:r w:rsidRPr="00F97B53">
        <w:rPr>
          <w:rFonts w:ascii="Arial" w:eastAsia="Times New Roman" w:hAnsi="Arial" w:cs="Arial"/>
          <w:color w:val="000000"/>
          <w:kern w:val="0"/>
          <w:sz w:val="22"/>
          <w:szCs w:val="22"/>
          <w14:ligatures w14:val="none"/>
        </w:rPr>
        <w:t>Interpretive services </w:t>
      </w:r>
    </w:p>
    <w:p w14:paraId="679CFA94" w14:textId="771B0EDE" w:rsidR="009E36BB" w:rsidRPr="00F97B53" w:rsidRDefault="009E36BB" w:rsidP="00F97B53">
      <w:pPr>
        <w:pStyle w:val="ListParagraph"/>
        <w:numPr>
          <w:ilvl w:val="0"/>
          <w:numId w:val="9"/>
        </w:numPr>
        <w:spacing w:before="45" w:after="0" w:line="240" w:lineRule="auto"/>
        <w:rPr>
          <w:rFonts w:ascii="Times New Roman" w:eastAsia="Times New Roman" w:hAnsi="Times New Roman" w:cs="Times New Roman"/>
          <w:kern w:val="0"/>
          <w14:ligatures w14:val="none"/>
        </w:rPr>
      </w:pPr>
      <w:r w:rsidRPr="00F97B53">
        <w:rPr>
          <w:rFonts w:ascii="Arial" w:eastAsia="Times New Roman" w:hAnsi="Arial" w:cs="Arial"/>
          <w:color w:val="000000"/>
          <w:kern w:val="0"/>
          <w:sz w:val="22"/>
          <w:szCs w:val="22"/>
          <w14:ligatures w14:val="none"/>
        </w:rPr>
        <w:t>Note taking services </w:t>
      </w:r>
    </w:p>
    <w:p w14:paraId="0C45E512" w14:textId="4A1B746C" w:rsidR="009E36BB" w:rsidRPr="00F97B53" w:rsidRDefault="009E36BB" w:rsidP="00F97B53">
      <w:pPr>
        <w:pStyle w:val="ListParagraph"/>
        <w:numPr>
          <w:ilvl w:val="0"/>
          <w:numId w:val="9"/>
        </w:numPr>
        <w:spacing w:before="45" w:after="0" w:line="240" w:lineRule="auto"/>
        <w:rPr>
          <w:rFonts w:ascii="Times New Roman" w:eastAsia="Times New Roman" w:hAnsi="Times New Roman" w:cs="Times New Roman"/>
          <w:kern w:val="0"/>
          <w14:ligatures w14:val="none"/>
        </w:rPr>
      </w:pPr>
      <w:r w:rsidRPr="00F97B53">
        <w:rPr>
          <w:rFonts w:ascii="Arial" w:eastAsia="Times New Roman" w:hAnsi="Arial" w:cs="Arial"/>
          <w:color w:val="000000"/>
          <w:kern w:val="0"/>
          <w:sz w:val="22"/>
          <w:szCs w:val="22"/>
          <w14:ligatures w14:val="none"/>
        </w:rPr>
        <w:t>Testing accommodations </w:t>
      </w:r>
    </w:p>
    <w:p w14:paraId="7071AD31" w14:textId="57CEE285" w:rsidR="009E36BB" w:rsidRPr="00F97B53" w:rsidRDefault="009E36BB" w:rsidP="00F97B53">
      <w:pPr>
        <w:pStyle w:val="ListParagraph"/>
        <w:numPr>
          <w:ilvl w:val="0"/>
          <w:numId w:val="9"/>
        </w:numPr>
        <w:spacing w:before="42" w:after="0" w:line="240" w:lineRule="auto"/>
        <w:rPr>
          <w:rFonts w:ascii="Times New Roman" w:eastAsia="Times New Roman" w:hAnsi="Times New Roman" w:cs="Times New Roman"/>
          <w:kern w:val="0"/>
          <w14:ligatures w14:val="none"/>
        </w:rPr>
      </w:pPr>
      <w:r w:rsidRPr="00F97B53">
        <w:rPr>
          <w:rFonts w:ascii="Arial" w:eastAsia="Times New Roman" w:hAnsi="Arial" w:cs="Arial"/>
          <w:color w:val="000000"/>
          <w:kern w:val="0"/>
          <w:sz w:val="22"/>
          <w:szCs w:val="22"/>
          <w14:ligatures w14:val="none"/>
        </w:rPr>
        <w:t>Student escorts </w:t>
      </w:r>
    </w:p>
    <w:p w14:paraId="540E1FD8" w14:textId="2CEF6AED" w:rsidR="009E36BB" w:rsidRPr="00F97B53" w:rsidRDefault="009E36BB" w:rsidP="00F97B53">
      <w:pPr>
        <w:pStyle w:val="ListParagraph"/>
        <w:numPr>
          <w:ilvl w:val="0"/>
          <w:numId w:val="9"/>
        </w:numPr>
        <w:spacing w:before="45" w:after="0" w:line="240" w:lineRule="auto"/>
        <w:rPr>
          <w:rFonts w:ascii="Times New Roman" w:eastAsia="Times New Roman" w:hAnsi="Times New Roman" w:cs="Times New Roman"/>
          <w:kern w:val="0"/>
          <w14:ligatures w14:val="none"/>
        </w:rPr>
      </w:pPr>
      <w:r w:rsidRPr="00F97B53">
        <w:rPr>
          <w:rFonts w:ascii="Arial" w:eastAsia="Times New Roman" w:hAnsi="Arial" w:cs="Arial"/>
          <w:color w:val="000000"/>
          <w:kern w:val="0"/>
          <w:sz w:val="22"/>
          <w:szCs w:val="22"/>
          <w14:ligatures w14:val="none"/>
        </w:rPr>
        <w:t>Readers/scribes </w:t>
      </w:r>
    </w:p>
    <w:p w14:paraId="3CE882CD" w14:textId="7A48D55F" w:rsidR="009E36BB" w:rsidRPr="00F97B53" w:rsidRDefault="009E36BB" w:rsidP="00F97B53">
      <w:pPr>
        <w:pStyle w:val="ListParagraph"/>
        <w:numPr>
          <w:ilvl w:val="0"/>
          <w:numId w:val="9"/>
        </w:numPr>
        <w:spacing w:before="45" w:after="0" w:line="240" w:lineRule="auto"/>
        <w:rPr>
          <w:rFonts w:ascii="Times New Roman" w:eastAsia="Times New Roman" w:hAnsi="Times New Roman" w:cs="Times New Roman"/>
          <w:kern w:val="0"/>
          <w14:ligatures w14:val="none"/>
        </w:rPr>
      </w:pPr>
      <w:r w:rsidRPr="00F97B53">
        <w:rPr>
          <w:rFonts w:ascii="Arial" w:eastAsia="Times New Roman" w:hAnsi="Arial" w:cs="Arial"/>
          <w:color w:val="000000"/>
          <w:kern w:val="0"/>
          <w:sz w:val="22"/>
          <w:szCs w:val="22"/>
          <w14:ligatures w14:val="none"/>
        </w:rPr>
        <w:t>Other accommodations as appropriate based on documentation </w:t>
      </w:r>
    </w:p>
    <w:p w14:paraId="3EEECA70" w14:textId="4DCC3C6A" w:rsidR="009E36BB" w:rsidRPr="009E36BB" w:rsidRDefault="009E36BB" w:rsidP="00DA55C1">
      <w:pPr>
        <w:spacing w:before="191" w:after="0" w:line="240" w:lineRule="auto"/>
        <w:ind w:left="720" w:right="185"/>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It is important for students to remember that it is their responsibility to request disability services in </w:t>
      </w:r>
      <w:r w:rsidR="0082473C" w:rsidRPr="009E36BB">
        <w:rPr>
          <w:rFonts w:ascii="Arial" w:eastAsia="Times New Roman" w:hAnsi="Arial" w:cs="Arial"/>
          <w:color w:val="000000"/>
          <w:kern w:val="0"/>
          <w:sz w:val="22"/>
          <w:szCs w:val="22"/>
          <w14:ligatures w14:val="none"/>
        </w:rPr>
        <w:t>the post</w:t>
      </w:r>
      <w:r w:rsidRPr="009E36BB">
        <w:rPr>
          <w:rFonts w:ascii="Arial" w:eastAsia="Times New Roman" w:hAnsi="Arial" w:cs="Arial"/>
          <w:color w:val="000000"/>
          <w:kern w:val="0"/>
          <w:sz w:val="22"/>
          <w:szCs w:val="22"/>
          <w14:ligatures w14:val="none"/>
        </w:rPr>
        <w:t xml:space="preserve">-secondary setting, and they can start the process at SAR. See SAR’s website: </w:t>
      </w:r>
      <w:hyperlink r:id="rId22" w:history="1">
        <w:r w:rsidR="001A3A1F" w:rsidRPr="001A3A1F">
          <w:rPr>
            <w:rStyle w:val="Hyperlink"/>
            <w:rFonts w:ascii="Arial" w:eastAsia="Times New Roman" w:hAnsi="Arial" w:cs="Arial"/>
            <w:kern w:val="0"/>
            <w:sz w:val="22"/>
            <w:szCs w:val="22"/>
            <w14:ligatures w14:val="none"/>
          </w:rPr>
          <w:t>https://uwf.edu/academic-engagement-and-student-affairs/departments/student-accessibility-resources/</w:t>
        </w:r>
      </w:hyperlink>
      <w:r w:rsidRPr="009E36BB">
        <w:rPr>
          <w:rFonts w:ascii="Arial" w:eastAsia="Times New Roman" w:hAnsi="Arial" w:cs="Arial"/>
          <w:color w:val="000000"/>
          <w:kern w:val="0"/>
          <w:sz w:val="22"/>
          <w:szCs w:val="22"/>
          <w14:ligatures w14:val="none"/>
        </w:rPr>
        <w:t>. </w:t>
      </w:r>
    </w:p>
    <w:p w14:paraId="69D90DF7" w14:textId="7031A900" w:rsidR="009E36BB" w:rsidRPr="009E36BB" w:rsidRDefault="009E36BB" w:rsidP="00DA55C1">
      <w:pPr>
        <w:spacing w:before="170" w:after="0" w:line="240" w:lineRule="auto"/>
        <w:ind w:left="720" w:right="136"/>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Testing </w:t>
      </w:r>
      <w:r w:rsidR="0082473C" w:rsidRPr="009E36BB">
        <w:rPr>
          <w:rFonts w:ascii="Arial" w:eastAsia="Times New Roman" w:hAnsi="Arial" w:cs="Arial"/>
          <w:color w:val="000000"/>
          <w:kern w:val="0"/>
          <w:sz w:val="22"/>
          <w:szCs w:val="22"/>
          <w14:ligatures w14:val="none"/>
        </w:rPr>
        <w:t>accommodation is</w:t>
      </w:r>
      <w:r w:rsidRPr="009E36BB">
        <w:rPr>
          <w:rFonts w:ascii="Arial" w:eastAsia="Times New Roman" w:hAnsi="Arial" w:cs="Arial"/>
          <w:color w:val="000000"/>
          <w:kern w:val="0"/>
          <w:sz w:val="22"/>
          <w:szCs w:val="22"/>
          <w14:ligatures w14:val="none"/>
        </w:rPr>
        <w:t xml:space="preserve"> provided to students who are registered with SAR and have been </w:t>
      </w:r>
      <w:r w:rsidR="0082473C" w:rsidRPr="009E36BB">
        <w:rPr>
          <w:rFonts w:ascii="Arial" w:eastAsia="Times New Roman" w:hAnsi="Arial" w:cs="Arial"/>
          <w:color w:val="000000"/>
          <w:kern w:val="0"/>
          <w:sz w:val="22"/>
          <w:szCs w:val="22"/>
          <w14:ligatures w14:val="none"/>
        </w:rPr>
        <w:t>approved for</w:t>
      </w:r>
      <w:r w:rsidRPr="009E36BB">
        <w:rPr>
          <w:rFonts w:ascii="Arial" w:eastAsia="Times New Roman" w:hAnsi="Arial" w:cs="Arial"/>
          <w:color w:val="000000"/>
          <w:kern w:val="0"/>
          <w:sz w:val="22"/>
          <w:szCs w:val="22"/>
          <w14:ligatures w14:val="none"/>
        </w:rPr>
        <w:t xml:space="preserve"> this accommodation. </w:t>
      </w:r>
      <w:proofErr w:type="gramStart"/>
      <w:r w:rsidRPr="009E36BB">
        <w:rPr>
          <w:rFonts w:ascii="Arial" w:eastAsia="Times New Roman" w:hAnsi="Arial" w:cs="Arial"/>
          <w:color w:val="000000"/>
          <w:kern w:val="0"/>
          <w:sz w:val="22"/>
          <w:szCs w:val="22"/>
          <w14:ligatures w14:val="none"/>
        </w:rPr>
        <w:t>In order for</w:t>
      </w:r>
      <w:proofErr w:type="gramEnd"/>
      <w:r w:rsidRPr="009E36BB">
        <w:rPr>
          <w:rFonts w:ascii="Arial" w:eastAsia="Times New Roman" w:hAnsi="Arial" w:cs="Arial"/>
          <w:color w:val="000000"/>
          <w:kern w:val="0"/>
          <w:sz w:val="22"/>
          <w:szCs w:val="22"/>
          <w14:ligatures w14:val="none"/>
        </w:rPr>
        <w:t xml:space="preserve"> SAR to provide the instructor with verification of a </w:t>
      </w:r>
      <w:r w:rsidR="0082473C" w:rsidRPr="009E36BB">
        <w:rPr>
          <w:rFonts w:ascii="Arial" w:eastAsia="Times New Roman" w:hAnsi="Arial" w:cs="Arial"/>
          <w:color w:val="000000"/>
          <w:kern w:val="0"/>
          <w:sz w:val="22"/>
          <w:szCs w:val="22"/>
          <w14:ligatures w14:val="none"/>
        </w:rPr>
        <w:t>student’s eligibility</w:t>
      </w:r>
      <w:r w:rsidRPr="009E36BB">
        <w:rPr>
          <w:rFonts w:ascii="Arial" w:eastAsia="Times New Roman" w:hAnsi="Arial" w:cs="Arial"/>
          <w:color w:val="000000"/>
          <w:kern w:val="0"/>
          <w:sz w:val="22"/>
          <w:szCs w:val="22"/>
          <w14:ligatures w14:val="none"/>
        </w:rPr>
        <w:t xml:space="preserve"> for academic accommodations, a Semester Request Form must be submitted to SAR </w:t>
      </w:r>
      <w:r w:rsidR="0082473C" w:rsidRPr="009E36BB">
        <w:rPr>
          <w:rFonts w:ascii="Arial" w:eastAsia="Times New Roman" w:hAnsi="Arial" w:cs="Arial"/>
          <w:color w:val="000000"/>
          <w:kern w:val="0"/>
          <w:sz w:val="22"/>
          <w:szCs w:val="22"/>
          <w14:ligatures w14:val="none"/>
        </w:rPr>
        <w:t>each semester</w:t>
      </w:r>
      <w:r w:rsidRPr="009E36BB">
        <w:rPr>
          <w:rFonts w:ascii="Arial" w:eastAsia="Times New Roman" w:hAnsi="Arial" w:cs="Arial"/>
          <w:color w:val="000000"/>
          <w:kern w:val="0"/>
          <w:sz w:val="22"/>
          <w:szCs w:val="22"/>
          <w14:ligatures w14:val="none"/>
        </w:rPr>
        <w:t xml:space="preserve">. It is the student’s responsibility to contact the instructor at the beginning of the semester </w:t>
      </w:r>
      <w:r w:rsidR="0082473C" w:rsidRPr="009E36BB">
        <w:rPr>
          <w:rFonts w:ascii="Arial" w:eastAsia="Times New Roman" w:hAnsi="Arial" w:cs="Arial"/>
          <w:color w:val="000000"/>
          <w:kern w:val="0"/>
          <w:sz w:val="22"/>
          <w:szCs w:val="22"/>
          <w14:ligatures w14:val="none"/>
        </w:rPr>
        <w:t>to discuss</w:t>
      </w:r>
      <w:r w:rsidRPr="009E36BB">
        <w:rPr>
          <w:rFonts w:ascii="Arial" w:eastAsia="Times New Roman" w:hAnsi="Arial" w:cs="Arial"/>
          <w:color w:val="000000"/>
          <w:kern w:val="0"/>
          <w:sz w:val="22"/>
          <w:szCs w:val="22"/>
          <w14:ligatures w14:val="none"/>
        </w:rPr>
        <w:t xml:space="preserve"> academic </w:t>
      </w:r>
      <w:proofErr w:type="gramStart"/>
      <w:r w:rsidRPr="009E36BB">
        <w:rPr>
          <w:rFonts w:ascii="Arial" w:eastAsia="Times New Roman" w:hAnsi="Arial" w:cs="Arial"/>
          <w:color w:val="000000"/>
          <w:kern w:val="0"/>
          <w:sz w:val="22"/>
          <w:szCs w:val="22"/>
          <w14:ligatures w14:val="none"/>
        </w:rPr>
        <w:t>accommodations</w:t>
      </w:r>
      <w:proofErr w:type="gramEnd"/>
      <w:r w:rsidRPr="009E36BB">
        <w:rPr>
          <w:rFonts w:ascii="Arial" w:eastAsia="Times New Roman" w:hAnsi="Arial" w:cs="Arial"/>
          <w:color w:val="000000"/>
          <w:kern w:val="0"/>
          <w:sz w:val="22"/>
          <w:szCs w:val="22"/>
          <w14:ligatures w14:val="none"/>
        </w:rPr>
        <w:t xml:space="preserve"> in the course, including appropriate testing accommodations. </w:t>
      </w:r>
      <w:r w:rsidR="0082473C" w:rsidRPr="009E36BB">
        <w:rPr>
          <w:rFonts w:ascii="Arial" w:eastAsia="Times New Roman" w:hAnsi="Arial" w:cs="Arial"/>
          <w:color w:val="000000"/>
          <w:kern w:val="0"/>
          <w:sz w:val="22"/>
          <w:szCs w:val="22"/>
          <w14:ligatures w14:val="none"/>
        </w:rPr>
        <w:t>For testing</w:t>
      </w:r>
      <w:r w:rsidRPr="009E36BB">
        <w:rPr>
          <w:rFonts w:ascii="Arial" w:eastAsia="Times New Roman" w:hAnsi="Arial" w:cs="Arial"/>
          <w:color w:val="000000"/>
          <w:kern w:val="0"/>
          <w:sz w:val="22"/>
          <w:szCs w:val="22"/>
          <w14:ligatures w14:val="none"/>
        </w:rPr>
        <w:t xml:space="preserve"> accommodation guidelines and forms, see SAR’s website: </w:t>
      </w:r>
      <w:hyperlink r:id="rId23" w:history="1">
        <w:r w:rsidR="001A3A1F" w:rsidRPr="001A3A1F">
          <w:rPr>
            <w:rStyle w:val="Hyperlink"/>
            <w:rFonts w:ascii="Arial" w:eastAsia="Times New Roman" w:hAnsi="Arial" w:cs="Arial"/>
            <w:kern w:val="0"/>
            <w:sz w:val="22"/>
            <w:szCs w:val="22"/>
            <w14:ligatures w14:val="none"/>
          </w:rPr>
          <w:t>https://uwf.edu/academic-engagement-and-student-affairs/departments/student-accessibility-resources/</w:t>
        </w:r>
      </w:hyperlink>
      <w:r w:rsidRPr="009E36BB">
        <w:rPr>
          <w:rFonts w:ascii="Arial" w:eastAsia="Times New Roman" w:hAnsi="Arial" w:cs="Arial"/>
          <w:color w:val="000000"/>
          <w:kern w:val="0"/>
          <w:sz w:val="22"/>
          <w:szCs w:val="22"/>
          <w14:ligatures w14:val="none"/>
        </w:rPr>
        <w:t>. </w:t>
      </w:r>
    </w:p>
    <w:p w14:paraId="46F9B06B" w14:textId="77777777" w:rsidR="009E36BB" w:rsidRPr="00C61278" w:rsidRDefault="009E36BB" w:rsidP="0032656E">
      <w:pPr>
        <w:pStyle w:val="Heading2"/>
        <w:rPr>
          <w:rFonts w:ascii="Times New Roman" w:eastAsia="Times New Roman" w:hAnsi="Times New Roman" w:cs="Times New Roman"/>
          <w:sz w:val="26"/>
          <w:szCs w:val="26"/>
        </w:rPr>
      </w:pPr>
      <w:bookmarkStart w:id="33" w:name="_Toc230683776"/>
      <w:r w:rsidRPr="00C61278">
        <w:rPr>
          <w:rFonts w:eastAsia="Times New Roman"/>
          <w:sz w:val="26"/>
          <w:szCs w:val="26"/>
        </w:rPr>
        <w:t>6.2. University Resources</w:t>
      </w:r>
      <w:bookmarkEnd w:id="33"/>
      <w:r w:rsidRPr="00C61278">
        <w:rPr>
          <w:rFonts w:eastAsia="Times New Roman"/>
          <w:sz w:val="26"/>
          <w:szCs w:val="26"/>
        </w:rPr>
        <w:t> </w:t>
      </w:r>
    </w:p>
    <w:p w14:paraId="73F1E417" w14:textId="329F0416" w:rsidR="009E36BB" w:rsidRDefault="009E36BB" w:rsidP="00DA55C1">
      <w:pPr>
        <w:spacing w:before="193" w:after="0" w:line="240" w:lineRule="auto"/>
        <w:ind w:left="720" w:right="128"/>
        <w:rPr>
          <w:rFonts w:ascii="Arial" w:eastAsia="Times New Roman" w:hAnsi="Arial" w:cs="Arial"/>
          <w:color w:val="000000"/>
          <w:kern w:val="0"/>
          <w:sz w:val="22"/>
          <w:szCs w:val="22"/>
          <w14:ligatures w14:val="none"/>
        </w:rPr>
      </w:pPr>
      <w:r w:rsidRPr="009E36BB">
        <w:rPr>
          <w:rFonts w:ascii="Arial" w:eastAsia="Times New Roman" w:hAnsi="Arial" w:cs="Arial"/>
          <w:color w:val="000000"/>
          <w:kern w:val="0"/>
          <w:sz w:val="22"/>
          <w:szCs w:val="22"/>
          <w14:ligatures w14:val="none"/>
        </w:rPr>
        <w:t xml:space="preserve">There are additional resources available to graduate assistants at UWF. The following offices can provide  valuable services to you and your fellow students, including separate testing facilities for students with  special needs; one-on-one tutoring for writing and math assignments; help navigating the research  process (as well as tutorials to help students avoid plagiarism); free access to health, counseling, and  psychological services; and assistance with academic advising. Take advantage of these </w:t>
      </w:r>
      <w:proofErr w:type="gramStart"/>
      <w:r w:rsidRPr="009E36BB">
        <w:rPr>
          <w:rFonts w:ascii="Arial" w:eastAsia="Times New Roman" w:hAnsi="Arial" w:cs="Arial"/>
          <w:color w:val="000000"/>
          <w:kern w:val="0"/>
          <w:sz w:val="22"/>
          <w:szCs w:val="22"/>
          <w14:ligatures w14:val="none"/>
        </w:rPr>
        <w:t xml:space="preserve">resources, </w:t>
      </w:r>
      <w:r w:rsidR="001A3A1F" w:rsidRPr="009E36BB">
        <w:rPr>
          <w:rFonts w:ascii="Arial" w:eastAsia="Times New Roman" w:hAnsi="Arial" w:cs="Arial"/>
          <w:color w:val="000000"/>
          <w:kern w:val="0"/>
          <w:sz w:val="22"/>
          <w:szCs w:val="22"/>
          <w14:ligatures w14:val="none"/>
        </w:rPr>
        <w:t>and</w:t>
      </w:r>
      <w:proofErr w:type="gramEnd"/>
      <w:r w:rsidR="001A3A1F" w:rsidRPr="009E36BB">
        <w:rPr>
          <w:rFonts w:ascii="Arial" w:eastAsia="Times New Roman" w:hAnsi="Arial" w:cs="Arial"/>
          <w:color w:val="000000"/>
          <w:kern w:val="0"/>
          <w:sz w:val="22"/>
          <w:szCs w:val="22"/>
          <w14:ligatures w14:val="none"/>
        </w:rPr>
        <w:t xml:space="preserve"> encourage</w:t>
      </w:r>
      <w:r w:rsidRPr="009E36BB">
        <w:rPr>
          <w:rFonts w:ascii="Arial" w:eastAsia="Times New Roman" w:hAnsi="Arial" w:cs="Arial"/>
          <w:color w:val="000000"/>
          <w:kern w:val="0"/>
          <w:sz w:val="22"/>
          <w:szCs w:val="22"/>
          <w14:ligatures w14:val="none"/>
        </w:rPr>
        <w:t xml:space="preserve"> others to do the same.</w:t>
      </w:r>
    </w:p>
    <w:p w14:paraId="21B9D3CE" w14:textId="77777777" w:rsidR="00A938C6" w:rsidRPr="009E36BB" w:rsidRDefault="00A938C6" w:rsidP="000F0714">
      <w:pPr>
        <w:spacing w:before="193" w:after="0" w:line="240" w:lineRule="auto"/>
        <w:ind w:right="128" w:hanging="2"/>
        <w:rPr>
          <w:rFonts w:ascii="Times New Roman" w:eastAsia="Times New Roman" w:hAnsi="Times New Roman" w:cs="Times New Roman"/>
          <w:kern w:val="0"/>
          <w14:ligatures w14:val="none"/>
        </w:rPr>
      </w:pPr>
    </w:p>
    <w:tbl>
      <w:tblPr>
        <w:tblW w:w="0" w:type="auto"/>
        <w:tblInd w:w="1330" w:type="dxa"/>
        <w:tblCellMar>
          <w:top w:w="15" w:type="dxa"/>
          <w:left w:w="15" w:type="dxa"/>
          <w:bottom w:w="15" w:type="dxa"/>
          <w:right w:w="15" w:type="dxa"/>
        </w:tblCellMar>
        <w:tblLook w:val="04A0" w:firstRow="1" w:lastRow="0" w:firstColumn="1" w:lastColumn="0" w:noHBand="0" w:noVBand="1"/>
      </w:tblPr>
      <w:tblGrid>
        <w:gridCol w:w="3245"/>
        <w:gridCol w:w="3824"/>
      </w:tblGrid>
      <w:tr w:rsidR="009E36BB" w:rsidRPr="009E36BB" w14:paraId="1ADD528F" w14:textId="77777777" w:rsidTr="00C61278">
        <w:trPr>
          <w:trHeight w:val="302"/>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843CA" w14:textId="77777777" w:rsidR="009E36BB" w:rsidRPr="009E36BB" w:rsidRDefault="009E36BB" w:rsidP="000F0714">
            <w:pPr>
              <w:spacing w:after="0" w:line="240" w:lineRule="auto"/>
              <w:jc w:val="center"/>
              <w:rPr>
                <w:rFonts w:ascii="Times New Roman" w:eastAsia="Times New Roman" w:hAnsi="Times New Roman" w:cs="Times New Roman"/>
                <w:kern w:val="0"/>
                <w14:ligatures w14:val="none"/>
              </w:rPr>
            </w:pPr>
            <w:r w:rsidRPr="009E36BB">
              <w:rPr>
                <w:rFonts w:ascii="Arial" w:eastAsia="Times New Roman" w:hAnsi="Arial" w:cs="Arial"/>
                <w:b/>
                <w:bCs/>
                <w:color w:val="000000"/>
                <w:kern w:val="0"/>
                <w14:ligatures w14:val="none"/>
              </w:rPr>
              <w:t>UWF Student Resources</w:t>
            </w:r>
          </w:p>
        </w:tc>
      </w:tr>
      <w:tr w:rsidR="009E36BB" w:rsidRPr="009E36BB" w14:paraId="11F0EFB0" w14:textId="77777777" w:rsidTr="00C61278">
        <w:trPr>
          <w:trHeight w:val="9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4F7F0" w14:textId="77777777" w:rsidR="009E36BB" w:rsidRPr="009E36BB" w:rsidRDefault="009E36BB" w:rsidP="000F0714">
            <w:pPr>
              <w:spacing w:after="0" w:line="240" w:lineRule="auto"/>
              <w:rPr>
                <w:rFonts w:ascii="Times New Roman" w:eastAsia="Times New Roman" w:hAnsi="Times New Roman" w:cs="Times New Roman"/>
                <w:kern w:val="0"/>
                <w14:ligatures w14:val="none"/>
              </w:rPr>
            </w:pPr>
            <w:r w:rsidRPr="009E36BB">
              <w:rPr>
                <w:rFonts w:ascii="Arial" w:eastAsia="Times New Roman" w:hAnsi="Arial" w:cs="Arial"/>
                <w:b/>
                <w:bCs/>
                <w:color w:val="0563C1"/>
                <w:kern w:val="0"/>
                <w:sz w:val="20"/>
                <w:szCs w:val="20"/>
                <w:u w:val="single"/>
                <w14:ligatures w14:val="none"/>
              </w:rPr>
              <w:t>Testing Services </w:t>
            </w:r>
          </w:p>
          <w:p w14:paraId="349890AC" w14:textId="31C15F01" w:rsidR="009E36BB" w:rsidRPr="009E36BB" w:rsidRDefault="009E36BB" w:rsidP="000F0714">
            <w:pPr>
              <w:spacing w:before="17" w:after="0" w:line="240" w:lineRule="auto"/>
              <w:rPr>
                <w:rFonts w:ascii="Times New Roman" w:eastAsia="Times New Roman" w:hAnsi="Times New Roman" w:cs="Times New Roman"/>
                <w:kern w:val="0"/>
                <w14:ligatures w14:val="none"/>
              </w:rPr>
            </w:pPr>
            <w:proofErr w:type="spellStart"/>
            <w:r w:rsidRPr="009E36BB">
              <w:rPr>
                <w:rFonts w:ascii="Arial" w:eastAsia="Times New Roman" w:hAnsi="Arial" w:cs="Arial"/>
                <w:color w:val="000000"/>
                <w:kern w:val="0"/>
                <w:sz w:val="20"/>
                <w:szCs w:val="20"/>
                <w14:ligatures w14:val="none"/>
              </w:rPr>
              <w:t>Bldg</w:t>
            </w:r>
            <w:proofErr w:type="spellEnd"/>
            <w:r w:rsidRPr="009E36BB">
              <w:rPr>
                <w:rFonts w:ascii="Arial" w:eastAsia="Times New Roman" w:hAnsi="Arial" w:cs="Arial"/>
                <w:color w:val="000000"/>
                <w:kern w:val="0"/>
                <w:sz w:val="20"/>
                <w:szCs w:val="20"/>
                <w14:ligatures w14:val="none"/>
              </w:rPr>
              <w:t xml:space="preserve"> 21, Rm 120 </w:t>
            </w:r>
          </w:p>
          <w:p w14:paraId="5BF2F232" w14:textId="7D541063" w:rsidR="009E36BB" w:rsidRPr="009E36BB" w:rsidRDefault="009E36BB" w:rsidP="000F0714">
            <w:pPr>
              <w:spacing w:before="10"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0"/>
                <w:szCs w:val="20"/>
                <w14:ligatures w14:val="none"/>
              </w:rPr>
              <w:t>(850) 47</w:t>
            </w:r>
            <w:r w:rsidR="001A3A1F">
              <w:rPr>
                <w:rFonts w:ascii="Arial" w:eastAsia="Times New Roman" w:hAnsi="Arial" w:cs="Arial"/>
                <w:color w:val="000000"/>
                <w:kern w:val="0"/>
                <w:sz w:val="20"/>
                <w:szCs w:val="20"/>
                <w14:ligatures w14:val="none"/>
              </w:rPr>
              <w:t>4-3176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424E98" w14:textId="1567DD9D" w:rsidR="009E36BB" w:rsidRPr="009E36BB" w:rsidRDefault="001A3A1F" w:rsidP="000F0714">
            <w:pPr>
              <w:spacing w:after="0" w:line="240" w:lineRule="auto"/>
              <w:rPr>
                <w:rFonts w:ascii="Times New Roman" w:eastAsia="Times New Roman" w:hAnsi="Times New Roman" w:cs="Times New Roman"/>
                <w:kern w:val="0"/>
                <w14:ligatures w14:val="none"/>
              </w:rPr>
            </w:pPr>
            <w:r>
              <w:rPr>
                <w:rFonts w:ascii="Arial" w:eastAsia="Times New Roman" w:hAnsi="Arial" w:cs="Arial"/>
                <w:b/>
                <w:bCs/>
                <w:color w:val="0563C1"/>
                <w:kern w:val="0"/>
                <w:sz w:val="20"/>
                <w:szCs w:val="20"/>
                <w:u w:val="single"/>
                <w14:ligatures w14:val="none"/>
              </w:rPr>
              <w:t>University Police</w:t>
            </w:r>
          </w:p>
          <w:p w14:paraId="14CDDC50" w14:textId="6266695A" w:rsidR="009E36BB" w:rsidRPr="009E36BB" w:rsidRDefault="009E36BB" w:rsidP="000F0714">
            <w:pPr>
              <w:spacing w:before="17" w:after="0" w:line="240" w:lineRule="auto"/>
              <w:rPr>
                <w:rFonts w:ascii="Times New Roman" w:eastAsia="Times New Roman" w:hAnsi="Times New Roman" w:cs="Times New Roman"/>
                <w:kern w:val="0"/>
                <w14:ligatures w14:val="none"/>
              </w:rPr>
            </w:pPr>
            <w:proofErr w:type="spellStart"/>
            <w:r w:rsidRPr="009E36BB">
              <w:rPr>
                <w:rFonts w:ascii="Arial" w:eastAsia="Times New Roman" w:hAnsi="Arial" w:cs="Arial"/>
                <w:color w:val="000000"/>
                <w:kern w:val="0"/>
                <w:sz w:val="20"/>
                <w:szCs w:val="20"/>
                <w14:ligatures w14:val="none"/>
              </w:rPr>
              <w:t>Bldg</w:t>
            </w:r>
            <w:proofErr w:type="spellEnd"/>
            <w:r w:rsidRPr="009E36BB">
              <w:rPr>
                <w:rFonts w:ascii="Arial" w:eastAsia="Times New Roman" w:hAnsi="Arial" w:cs="Arial"/>
                <w:color w:val="000000"/>
                <w:kern w:val="0"/>
                <w:sz w:val="20"/>
                <w:szCs w:val="20"/>
                <w14:ligatures w14:val="none"/>
              </w:rPr>
              <w:t xml:space="preserve"> 94</w:t>
            </w:r>
            <w:r w:rsidR="001A3A1F">
              <w:rPr>
                <w:rFonts w:ascii="Arial" w:eastAsia="Times New Roman" w:hAnsi="Arial" w:cs="Arial"/>
                <w:color w:val="000000"/>
                <w:kern w:val="0"/>
                <w:sz w:val="20"/>
                <w:szCs w:val="20"/>
                <w14:ligatures w14:val="none"/>
              </w:rPr>
              <w:t>, Rm 119</w:t>
            </w:r>
            <w:r w:rsidRPr="009E36BB">
              <w:rPr>
                <w:rFonts w:ascii="Arial" w:eastAsia="Times New Roman" w:hAnsi="Arial" w:cs="Arial"/>
                <w:color w:val="000000"/>
                <w:kern w:val="0"/>
                <w:sz w:val="20"/>
                <w:szCs w:val="20"/>
                <w14:ligatures w14:val="none"/>
              </w:rPr>
              <w:t> </w:t>
            </w:r>
          </w:p>
          <w:p w14:paraId="38899A4B" w14:textId="77777777" w:rsidR="009E36BB" w:rsidRPr="009E36BB" w:rsidRDefault="009E36BB" w:rsidP="000F0714">
            <w:pPr>
              <w:spacing w:before="10"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0"/>
                <w:szCs w:val="20"/>
                <w14:ligatures w14:val="none"/>
              </w:rPr>
              <w:t>(850) 474-2415</w:t>
            </w:r>
          </w:p>
        </w:tc>
      </w:tr>
      <w:tr w:rsidR="009E36BB" w:rsidRPr="009E36BB" w14:paraId="5FC1B947" w14:textId="77777777" w:rsidTr="00C61278">
        <w:trPr>
          <w:trHeight w:val="99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27EE81" w14:textId="77777777" w:rsidR="009E36BB" w:rsidRPr="009E36BB" w:rsidRDefault="009E36BB" w:rsidP="000F0714">
            <w:pPr>
              <w:spacing w:after="0" w:line="240" w:lineRule="auto"/>
              <w:rPr>
                <w:rFonts w:ascii="Times New Roman" w:eastAsia="Times New Roman" w:hAnsi="Times New Roman" w:cs="Times New Roman"/>
                <w:kern w:val="0"/>
                <w14:ligatures w14:val="none"/>
              </w:rPr>
            </w:pPr>
            <w:r w:rsidRPr="009E36BB">
              <w:rPr>
                <w:rFonts w:ascii="Arial" w:eastAsia="Times New Roman" w:hAnsi="Arial" w:cs="Arial"/>
                <w:b/>
                <w:bCs/>
                <w:color w:val="0563C1"/>
                <w:kern w:val="0"/>
                <w:sz w:val="20"/>
                <w:szCs w:val="20"/>
                <w:u w:val="single"/>
                <w14:ligatures w14:val="none"/>
              </w:rPr>
              <w:t>Writing Lab </w:t>
            </w:r>
          </w:p>
          <w:p w14:paraId="0DF5B437" w14:textId="4D82E2C7" w:rsidR="009E36BB" w:rsidRPr="009E36BB" w:rsidRDefault="009E36BB" w:rsidP="000F0714">
            <w:pPr>
              <w:spacing w:before="17" w:after="0" w:line="240" w:lineRule="auto"/>
              <w:rPr>
                <w:rFonts w:ascii="Times New Roman" w:eastAsia="Times New Roman" w:hAnsi="Times New Roman" w:cs="Times New Roman"/>
                <w:kern w:val="0"/>
                <w14:ligatures w14:val="none"/>
              </w:rPr>
            </w:pPr>
            <w:proofErr w:type="spellStart"/>
            <w:r w:rsidRPr="009E36BB">
              <w:rPr>
                <w:rFonts w:ascii="Arial" w:eastAsia="Times New Roman" w:hAnsi="Arial" w:cs="Arial"/>
                <w:color w:val="000000"/>
                <w:kern w:val="0"/>
                <w:sz w:val="20"/>
                <w:szCs w:val="20"/>
                <w14:ligatures w14:val="none"/>
              </w:rPr>
              <w:t>Bldg</w:t>
            </w:r>
            <w:proofErr w:type="spellEnd"/>
            <w:r w:rsidR="001A3A1F">
              <w:rPr>
                <w:rFonts w:ascii="Arial" w:eastAsia="Times New Roman" w:hAnsi="Arial" w:cs="Arial"/>
                <w:color w:val="000000"/>
                <w:kern w:val="0"/>
                <w:sz w:val="20"/>
                <w:szCs w:val="20"/>
                <w14:ligatures w14:val="none"/>
              </w:rPr>
              <w:t xml:space="preserve"> </w:t>
            </w:r>
            <w:r w:rsidRPr="009E36BB">
              <w:rPr>
                <w:rFonts w:ascii="Arial" w:eastAsia="Times New Roman" w:hAnsi="Arial" w:cs="Arial"/>
                <w:color w:val="000000"/>
                <w:kern w:val="0"/>
                <w:sz w:val="20"/>
                <w:szCs w:val="20"/>
                <w14:ligatures w14:val="none"/>
              </w:rPr>
              <w:t>51, Rm</w:t>
            </w:r>
            <w:r w:rsidR="001A3A1F">
              <w:rPr>
                <w:rFonts w:ascii="Arial" w:eastAsia="Times New Roman" w:hAnsi="Arial" w:cs="Arial"/>
                <w:color w:val="000000"/>
                <w:kern w:val="0"/>
                <w:sz w:val="20"/>
                <w:szCs w:val="20"/>
                <w14:ligatures w14:val="none"/>
              </w:rPr>
              <w:t xml:space="preserve"> </w:t>
            </w:r>
            <w:r w:rsidRPr="009E36BB">
              <w:rPr>
                <w:rFonts w:ascii="Arial" w:eastAsia="Times New Roman" w:hAnsi="Arial" w:cs="Arial"/>
                <w:color w:val="000000"/>
                <w:kern w:val="0"/>
                <w:sz w:val="20"/>
                <w:szCs w:val="20"/>
                <w14:ligatures w14:val="none"/>
              </w:rPr>
              <w:t>157 </w:t>
            </w:r>
          </w:p>
          <w:p w14:paraId="260F644B" w14:textId="77777777" w:rsidR="009E36BB" w:rsidRPr="009E36BB" w:rsidRDefault="009E36BB" w:rsidP="000F0714">
            <w:pPr>
              <w:spacing w:before="10"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0"/>
                <w:szCs w:val="20"/>
                <w14:ligatures w14:val="none"/>
              </w:rPr>
              <w:t>(850) 474-2229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76192" w14:textId="77777777" w:rsidR="009E36BB" w:rsidRPr="009E36BB" w:rsidRDefault="009E36BB" w:rsidP="000F0714">
            <w:pPr>
              <w:spacing w:after="0" w:line="240" w:lineRule="auto"/>
              <w:rPr>
                <w:rFonts w:ascii="Times New Roman" w:eastAsia="Times New Roman" w:hAnsi="Times New Roman" w:cs="Times New Roman"/>
                <w:kern w:val="0"/>
                <w14:ligatures w14:val="none"/>
              </w:rPr>
            </w:pPr>
            <w:r w:rsidRPr="009E36BB">
              <w:rPr>
                <w:rFonts w:ascii="Arial" w:eastAsia="Times New Roman" w:hAnsi="Arial" w:cs="Arial"/>
                <w:b/>
                <w:bCs/>
                <w:color w:val="0563C1"/>
                <w:kern w:val="0"/>
                <w:sz w:val="20"/>
                <w:szCs w:val="20"/>
                <w:u w:val="single"/>
                <w14:ligatures w14:val="none"/>
              </w:rPr>
              <w:t>Student Health Services </w:t>
            </w:r>
          </w:p>
          <w:p w14:paraId="5FB6ED16" w14:textId="3566B817" w:rsidR="009E36BB" w:rsidRPr="009E36BB" w:rsidRDefault="009E36BB" w:rsidP="000F0714">
            <w:pPr>
              <w:spacing w:before="17" w:after="0" w:line="240" w:lineRule="auto"/>
              <w:rPr>
                <w:rFonts w:ascii="Times New Roman" w:eastAsia="Times New Roman" w:hAnsi="Times New Roman" w:cs="Times New Roman"/>
                <w:kern w:val="0"/>
                <w14:ligatures w14:val="none"/>
              </w:rPr>
            </w:pPr>
            <w:proofErr w:type="spellStart"/>
            <w:r w:rsidRPr="009E36BB">
              <w:rPr>
                <w:rFonts w:ascii="Arial" w:eastAsia="Times New Roman" w:hAnsi="Arial" w:cs="Arial"/>
                <w:color w:val="000000"/>
                <w:kern w:val="0"/>
                <w:sz w:val="20"/>
                <w:szCs w:val="20"/>
                <w14:ligatures w14:val="none"/>
              </w:rPr>
              <w:t>Bldg</w:t>
            </w:r>
            <w:proofErr w:type="spellEnd"/>
            <w:r w:rsidRPr="009E36BB">
              <w:rPr>
                <w:rFonts w:ascii="Arial" w:eastAsia="Times New Roman" w:hAnsi="Arial" w:cs="Arial"/>
                <w:color w:val="000000"/>
                <w:kern w:val="0"/>
                <w:sz w:val="20"/>
                <w:szCs w:val="20"/>
                <w14:ligatures w14:val="none"/>
              </w:rPr>
              <w:t xml:space="preserve"> 960, </w:t>
            </w:r>
            <w:r w:rsidR="0028363E">
              <w:rPr>
                <w:rFonts w:ascii="Arial" w:eastAsia="Times New Roman" w:hAnsi="Arial" w:cs="Arial"/>
                <w:color w:val="000000"/>
                <w:kern w:val="0"/>
                <w:sz w:val="20"/>
                <w:szCs w:val="20"/>
                <w14:ligatures w14:val="none"/>
              </w:rPr>
              <w:t>Rm</w:t>
            </w:r>
            <w:r w:rsidRPr="009E36BB">
              <w:rPr>
                <w:rFonts w:ascii="Arial" w:eastAsia="Times New Roman" w:hAnsi="Arial" w:cs="Arial"/>
                <w:color w:val="000000"/>
                <w:kern w:val="0"/>
                <w:sz w:val="20"/>
                <w:szCs w:val="20"/>
                <w14:ligatures w14:val="none"/>
              </w:rPr>
              <w:t xml:space="preserve"> 106 </w:t>
            </w:r>
          </w:p>
          <w:p w14:paraId="07B25709" w14:textId="77777777" w:rsidR="009E36BB" w:rsidRPr="009E36BB" w:rsidRDefault="009E36BB" w:rsidP="000F0714">
            <w:pPr>
              <w:spacing w:before="10"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0"/>
                <w:szCs w:val="20"/>
                <w14:ligatures w14:val="none"/>
              </w:rPr>
              <w:t>(850) 474-2172</w:t>
            </w:r>
          </w:p>
        </w:tc>
      </w:tr>
      <w:tr w:rsidR="009E36BB" w:rsidRPr="009E36BB" w14:paraId="0A6AF129" w14:textId="77777777" w:rsidTr="00C61278">
        <w:trPr>
          <w:trHeight w:val="9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DBDCC" w14:textId="77777777" w:rsidR="009E36BB" w:rsidRPr="009E36BB" w:rsidRDefault="009E36BB" w:rsidP="000F0714">
            <w:pPr>
              <w:spacing w:after="0" w:line="240" w:lineRule="auto"/>
              <w:rPr>
                <w:rFonts w:ascii="Times New Roman" w:eastAsia="Times New Roman" w:hAnsi="Times New Roman" w:cs="Times New Roman"/>
                <w:kern w:val="0"/>
                <w14:ligatures w14:val="none"/>
              </w:rPr>
            </w:pPr>
            <w:r w:rsidRPr="009E36BB">
              <w:rPr>
                <w:rFonts w:ascii="Arial" w:eastAsia="Times New Roman" w:hAnsi="Arial" w:cs="Arial"/>
                <w:b/>
                <w:bCs/>
                <w:color w:val="0563C1"/>
                <w:kern w:val="0"/>
                <w:sz w:val="20"/>
                <w:szCs w:val="20"/>
                <w:u w:val="single"/>
                <w14:ligatures w14:val="none"/>
              </w:rPr>
              <w:lastRenderedPageBreak/>
              <w:t>Mathematics Tutoring Lab </w:t>
            </w:r>
          </w:p>
          <w:p w14:paraId="2C970F41" w14:textId="6508D7E1" w:rsidR="009E36BB" w:rsidRPr="009E36BB" w:rsidRDefault="009E36BB" w:rsidP="000F0714">
            <w:pPr>
              <w:spacing w:before="17" w:after="0" w:line="240" w:lineRule="auto"/>
              <w:rPr>
                <w:rFonts w:ascii="Times New Roman" w:eastAsia="Times New Roman" w:hAnsi="Times New Roman" w:cs="Times New Roman"/>
                <w:kern w:val="0"/>
                <w14:ligatures w14:val="none"/>
              </w:rPr>
            </w:pPr>
            <w:proofErr w:type="spellStart"/>
            <w:r w:rsidRPr="009E36BB">
              <w:rPr>
                <w:rFonts w:ascii="Arial" w:eastAsia="Times New Roman" w:hAnsi="Arial" w:cs="Arial"/>
                <w:color w:val="000000"/>
                <w:kern w:val="0"/>
                <w:sz w:val="20"/>
                <w:szCs w:val="20"/>
                <w14:ligatures w14:val="none"/>
              </w:rPr>
              <w:t>Bldg</w:t>
            </w:r>
            <w:proofErr w:type="spellEnd"/>
            <w:r w:rsidRPr="009E36BB">
              <w:rPr>
                <w:rFonts w:ascii="Arial" w:eastAsia="Times New Roman" w:hAnsi="Arial" w:cs="Arial"/>
                <w:color w:val="000000"/>
                <w:kern w:val="0"/>
                <w:sz w:val="20"/>
                <w:szCs w:val="20"/>
                <w14:ligatures w14:val="none"/>
              </w:rPr>
              <w:t xml:space="preserve"> 4, Rm 321 </w:t>
            </w:r>
          </w:p>
          <w:p w14:paraId="3A3109C7" w14:textId="0AF1D932" w:rsidR="009E36BB" w:rsidRPr="009E36BB" w:rsidRDefault="009E36BB" w:rsidP="000F0714">
            <w:pPr>
              <w:spacing w:before="12"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0"/>
                <w:szCs w:val="20"/>
                <w14:ligatures w14:val="none"/>
              </w:rPr>
              <w:t>(850) 474-</w:t>
            </w:r>
            <w:r w:rsidR="0028363E">
              <w:rPr>
                <w:rFonts w:ascii="Arial" w:eastAsia="Times New Roman" w:hAnsi="Arial" w:cs="Arial"/>
                <w:color w:val="000000"/>
                <w:kern w:val="0"/>
                <w:sz w:val="20"/>
                <w:szCs w:val="20"/>
                <w14:ligatures w14:val="none"/>
              </w:rPr>
              <w:t>3054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0F6FB" w14:textId="77777777" w:rsidR="009E36BB" w:rsidRPr="009E36BB" w:rsidRDefault="009E36BB" w:rsidP="000F0714">
            <w:pPr>
              <w:spacing w:after="0" w:line="240" w:lineRule="auto"/>
              <w:rPr>
                <w:rFonts w:ascii="Times New Roman" w:eastAsia="Times New Roman" w:hAnsi="Times New Roman" w:cs="Times New Roman"/>
                <w:kern w:val="0"/>
                <w14:ligatures w14:val="none"/>
              </w:rPr>
            </w:pPr>
            <w:r w:rsidRPr="009E36BB">
              <w:rPr>
                <w:rFonts w:ascii="Arial" w:eastAsia="Times New Roman" w:hAnsi="Arial" w:cs="Arial"/>
                <w:b/>
                <w:bCs/>
                <w:color w:val="0563C1"/>
                <w:kern w:val="0"/>
                <w:sz w:val="20"/>
                <w:szCs w:val="20"/>
                <w:u w:val="single"/>
                <w14:ligatures w14:val="none"/>
              </w:rPr>
              <w:t>Counseling &amp; Psychological Services </w:t>
            </w:r>
          </w:p>
          <w:p w14:paraId="6B1FACEF" w14:textId="0A09948A" w:rsidR="009E36BB" w:rsidRPr="009E36BB" w:rsidRDefault="009E36BB" w:rsidP="000F0714">
            <w:pPr>
              <w:spacing w:before="12" w:after="0" w:line="240" w:lineRule="auto"/>
              <w:rPr>
                <w:rFonts w:ascii="Times New Roman" w:eastAsia="Times New Roman" w:hAnsi="Times New Roman" w:cs="Times New Roman"/>
                <w:kern w:val="0"/>
                <w14:ligatures w14:val="none"/>
              </w:rPr>
            </w:pPr>
            <w:proofErr w:type="spellStart"/>
            <w:r w:rsidRPr="009E36BB">
              <w:rPr>
                <w:rFonts w:ascii="Arial" w:eastAsia="Times New Roman" w:hAnsi="Arial" w:cs="Arial"/>
                <w:color w:val="000000"/>
                <w:kern w:val="0"/>
                <w:sz w:val="20"/>
                <w:szCs w:val="20"/>
                <w14:ligatures w14:val="none"/>
              </w:rPr>
              <w:t>Bldg</w:t>
            </w:r>
            <w:proofErr w:type="spellEnd"/>
            <w:r w:rsidRPr="009E36BB">
              <w:rPr>
                <w:rFonts w:ascii="Arial" w:eastAsia="Times New Roman" w:hAnsi="Arial" w:cs="Arial"/>
                <w:color w:val="000000"/>
                <w:kern w:val="0"/>
                <w:sz w:val="20"/>
                <w:szCs w:val="20"/>
                <w14:ligatures w14:val="none"/>
              </w:rPr>
              <w:t xml:space="preserve"> 960, </w:t>
            </w:r>
            <w:r w:rsidR="0028363E">
              <w:rPr>
                <w:rFonts w:ascii="Arial" w:eastAsia="Times New Roman" w:hAnsi="Arial" w:cs="Arial"/>
                <w:color w:val="000000"/>
                <w:kern w:val="0"/>
                <w:sz w:val="20"/>
                <w:szCs w:val="20"/>
                <w14:ligatures w14:val="none"/>
              </w:rPr>
              <w:t>Rm</w:t>
            </w:r>
            <w:r w:rsidRPr="009E36BB">
              <w:rPr>
                <w:rFonts w:ascii="Arial" w:eastAsia="Times New Roman" w:hAnsi="Arial" w:cs="Arial"/>
                <w:color w:val="000000"/>
                <w:kern w:val="0"/>
                <w:sz w:val="20"/>
                <w:szCs w:val="20"/>
                <w14:ligatures w14:val="none"/>
              </w:rPr>
              <w:t xml:space="preserve"> 200A  </w:t>
            </w:r>
          </w:p>
          <w:p w14:paraId="393A3E0B" w14:textId="77777777" w:rsidR="009E36BB" w:rsidRPr="009E36BB" w:rsidRDefault="009E36BB" w:rsidP="000F0714">
            <w:pPr>
              <w:spacing w:before="12"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0"/>
                <w:szCs w:val="20"/>
                <w14:ligatures w14:val="none"/>
              </w:rPr>
              <w:t>(850) 474-2420</w:t>
            </w:r>
          </w:p>
        </w:tc>
      </w:tr>
      <w:tr w:rsidR="009E36BB" w:rsidRPr="009E36BB" w14:paraId="32A27711" w14:textId="77777777" w:rsidTr="00C61278">
        <w:trPr>
          <w:trHeight w:val="99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4FA91" w14:textId="77777777" w:rsidR="009E36BB" w:rsidRPr="009E36BB" w:rsidRDefault="009E36BB" w:rsidP="000F0714">
            <w:pPr>
              <w:spacing w:after="0" w:line="240" w:lineRule="auto"/>
              <w:rPr>
                <w:rFonts w:ascii="Times New Roman" w:eastAsia="Times New Roman" w:hAnsi="Times New Roman" w:cs="Times New Roman"/>
                <w:kern w:val="0"/>
                <w14:ligatures w14:val="none"/>
              </w:rPr>
            </w:pPr>
            <w:r w:rsidRPr="009E36BB">
              <w:rPr>
                <w:rFonts w:ascii="Arial" w:eastAsia="Times New Roman" w:hAnsi="Arial" w:cs="Arial"/>
                <w:b/>
                <w:bCs/>
                <w:color w:val="0563C1"/>
                <w:kern w:val="0"/>
                <w:sz w:val="20"/>
                <w:szCs w:val="20"/>
                <w:u w:val="single"/>
                <w14:ligatures w14:val="none"/>
              </w:rPr>
              <w:t>Tutoring &amp; Learning Resources </w:t>
            </w:r>
          </w:p>
          <w:p w14:paraId="59ED6205" w14:textId="17BA2E40" w:rsidR="009E36BB" w:rsidRPr="009E36BB" w:rsidRDefault="009E36BB" w:rsidP="000F0714">
            <w:pPr>
              <w:spacing w:before="15" w:after="0" w:line="240" w:lineRule="auto"/>
              <w:rPr>
                <w:rFonts w:ascii="Times New Roman" w:eastAsia="Times New Roman" w:hAnsi="Times New Roman" w:cs="Times New Roman"/>
                <w:kern w:val="0"/>
                <w14:ligatures w14:val="none"/>
              </w:rPr>
            </w:pPr>
            <w:proofErr w:type="spellStart"/>
            <w:r w:rsidRPr="009E36BB">
              <w:rPr>
                <w:rFonts w:ascii="Arial" w:eastAsia="Times New Roman" w:hAnsi="Arial" w:cs="Arial"/>
                <w:color w:val="000000"/>
                <w:kern w:val="0"/>
                <w:sz w:val="20"/>
                <w:szCs w:val="20"/>
                <w14:ligatures w14:val="none"/>
              </w:rPr>
              <w:t>Bldg</w:t>
            </w:r>
            <w:proofErr w:type="spellEnd"/>
            <w:r w:rsidRPr="009E36BB">
              <w:rPr>
                <w:rFonts w:ascii="Arial" w:eastAsia="Times New Roman" w:hAnsi="Arial" w:cs="Arial"/>
                <w:color w:val="000000"/>
                <w:kern w:val="0"/>
                <w:sz w:val="20"/>
                <w:szCs w:val="20"/>
                <w14:ligatures w14:val="none"/>
              </w:rPr>
              <w:t xml:space="preserve"> </w:t>
            </w:r>
            <w:r w:rsidR="0028363E">
              <w:rPr>
                <w:rFonts w:ascii="Arial" w:eastAsia="Times New Roman" w:hAnsi="Arial" w:cs="Arial"/>
                <w:color w:val="000000"/>
                <w:kern w:val="0"/>
                <w:sz w:val="20"/>
                <w:szCs w:val="20"/>
                <w14:ligatures w14:val="none"/>
              </w:rPr>
              <w:t>21</w:t>
            </w:r>
            <w:r w:rsidRPr="009E36BB">
              <w:rPr>
                <w:rFonts w:ascii="Arial" w:eastAsia="Times New Roman" w:hAnsi="Arial" w:cs="Arial"/>
                <w:color w:val="000000"/>
                <w:kern w:val="0"/>
                <w:sz w:val="20"/>
                <w:szCs w:val="20"/>
                <w14:ligatures w14:val="none"/>
              </w:rPr>
              <w:t>, Rm</w:t>
            </w:r>
            <w:r w:rsidR="0028363E">
              <w:rPr>
                <w:rFonts w:ascii="Arial" w:eastAsia="Times New Roman" w:hAnsi="Arial" w:cs="Arial"/>
                <w:color w:val="000000"/>
                <w:kern w:val="0"/>
                <w:sz w:val="20"/>
                <w:szCs w:val="20"/>
                <w14:ligatures w14:val="none"/>
              </w:rPr>
              <w:t xml:space="preserve"> 120</w:t>
            </w:r>
            <w:r w:rsidRPr="009E36BB">
              <w:rPr>
                <w:rFonts w:ascii="Arial" w:eastAsia="Times New Roman" w:hAnsi="Arial" w:cs="Arial"/>
                <w:color w:val="000000"/>
                <w:kern w:val="0"/>
                <w:sz w:val="20"/>
                <w:szCs w:val="20"/>
                <w14:ligatures w14:val="none"/>
              </w:rPr>
              <w:t> </w:t>
            </w:r>
          </w:p>
          <w:p w14:paraId="02D62F63" w14:textId="77777777" w:rsidR="009E36BB" w:rsidRPr="009E36BB" w:rsidRDefault="009E36BB" w:rsidP="000F0714">
            <w:pPr>
              <w:spacing w:before="10"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0"/>
                <w:szCs w:val="20"/>
                <w14:ligatures w14:val="none"/>
              </w:rPr>
              <w:t>(850) 474-3176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4AD12" w14:textId="77777777" w:rsidR="009E36BB" w:rsidRPr="009E36BB" w:rsidRDefault="009E36BB" w:rsidP="000F0714">
            <w:pPr>
              <w:spacing w:after="0" w:line="240" w:lineRule="auto"/>
              <w:rPr>
                <w:rFonts w:ascii="Times New Roman" w:eastAsia="Times New Roman" w:hAnsi="Times New Roman" w:cs="Times New Roman"/>
                <w:kern w:val="0"/>
                <w14:ligatures w14:val="none"/>
              </w:rPr>
            </w:pPr>
            <w:r w:rsidRPr="009E36BB">
              <w:rPr>
                <w:rFonts w:ascii="Arial" w:eastAsia="Times New Roman" w:hAnsi="Arial" w:cs="Arial"/>
                <w:b/>
                <w:bCs/>
                <w:color w:val="0563C1"/>
                <w:kern w:val="0"/>
                <w:sz w:val="20"/>
                <w:szCs w:val="20"/>
                <w:u w:val="single"/>
                <w14:ligatures w14:val="none"/>
              </w:rPr>
              <w:t>Office of the Registrar </w:t>
            </w:r>
          </w:p>
          <w:p w14:paraId="78D09003" w14:textId="5C2BCDD6" w:rsidR="009E36BB" w:rsidRPr="009E36BB" w:rsidRDefault="009E36BB" w:rsidP="000F0714">
            <w:pPr>
              <w:spacing w:before="17" w:after="0" w:line="240" w:lineRule="auto"/>
              <w:rPr>
                <w:rFonts w:ascii="Times New Roman" w:eastAsia="Times New Roman" w:hAnsi="Times New Roman" w:cs="Times New Roman"/>
                <w:kern w:val="0"/>
                <w14:ligatures w14:val="none"/>
              </w:rPr>
            </w:pPr>
            <w:proofErr w:type="spellStart"/>
            <w:r w:rsidRPr="009E36BB">
              <w:rPr>
                <w:rFonts w:ascii="Arial" w:eastAsia="Times New Roman" w:hAnsi="Arial" w:cs="Arial"/>
                <w:color w:val="000000"/>
                <w:kern w:val="0"/>
                <w:sz w:val="20"/>
                <w:szCs w:val="20"/>
                <w14:ligatures w14:val="none"/>
              </w:rPr>
              <w:t>Bldg</w:t>
            </w:r>
            <w:proofErr w:type="spellEnd"/>
            <w:r w:rsidRPr="009E36BB">
              <w:rPr>
                <w:rFonts w:ascii="Arial" w:eastAsia="Times New Roman" w:hAnsi="Arial" w:cs="Arial"/>
                <w:color w:val="000000"/>
                <w:kern w:val="0"/>
                <w:sz w:val="20"/>
                <w:szCs w:val="20"/>
                <w14:ligatures w14:val="none"/>
              </w:rPr>
              <w:t xml:space="preserve"> 18</w:t>
            </w:r>
            <w:r w:rsidR="0028363E">
              <w:rPr>
                <w:rFonts w:ascii="Arial" w:eastAsia="Times New Roman" w:hAnsi="Arial" w:cs="Arial"/>
                <w:color w:val="000000"/>
                <w:kern w:val="0"/>
                <w:sz w:val="20"/>
                <w:szCs w:val="20"/>
                <w14:ligatures w14:val="none"/>
              </w:rPr>
              <w:t>, Rm 103</w:t>
            </w:r>
          </w:p>
          <w:p w14:paraId="7431B966" w14:textId="77777777" w:rsidR="009E36BB" w:rsidRPr="009E36BB" w:rsidRDefault="009E36BB" w:rsidP="000F0714">
            <w:pPr>
              <w:spacing w:before="10"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0"/>
                <w:szCs w:val="20"/>
                <w14:ligatures w14:val="none"/>
              </w:rPr>
              <w:t>(850) 474-2244</w:t>
            </w:r>
          </w:p>
        </w:tc>
      </w:tr>
      <w:tr w:rsidR="009E36BB" w:rsidRPr="009E36BB" w14:paraId="05A71076" w14:textId="77777777" w:rsidTr="00C61278">
        <w:trPr>
          <w:trHeight w:val="9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E8824" w14:textId="77777777" w:rsidR="009E36BB" w:rsidRPr="009E36BB" w:rsidRDefault="009E36BB" w:rsidP="000F0714">
            <w:pPr>
              <w:spacing w:after="0" w:line="240" w:lineRule="auto"/>
              <w:rPr>
                <w:rFonts w:ascii="Times New Roman" w:eastAsia="Times New Roman" w:hAnsi="Times New Roman" w:cs="Times New Roman"/>
                <w:kern w:val="0"/>
                <w14:ligatures w14:val="none"/>
              </w:rPr>
            </w:pPr>
            <w:r w:rsidRPr="009E36BB">
              <w:rPr>
                <w:rFonts w:ascii="Arial" w:eastAsia="Times New Roman" w:hAnsi="Arial" w:cs="Arial"/>
                <w:b/>
                <w:bCs/>
                <w:color w:val="0563C1"/>
                <w:kern w:val="0"/>
                <w:sz w:val="20"/>
                <w:szCs w:val="20"/>
                <w:u w:val="single"/>
                <w14:ligatures w14:val="none"/>
              </w:rPr>
              <w:t>UWF Libraries </w:t>
            </w:r>
          </w:p>
          <w:p w14:paraId="31799310" w14:textId="77777777" w:rsidR="009E36BB" w:rsidRPr="009E36BB" w:rsidRDefault="009E36BB" w:rsidP="000F0714">
            <w:pPr>
              <w:spacing w:before="12"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0"/>
                <w:szCs w:val="20"/>
                <w14:ligatures w14:val="none"/>
              </w:rPr>
              <w:t>(multiple locations) </w:t>
            </w:r>
          </w:p>
          <w:p w14:paraId="200B9951" w14:textId="27DA9753" w:rsidR="009E36BB" w:rsidRPr="009E36BB" w:rsidRDefault="009E36BB" w:rsidP="000F0714">
            <w:pPr>
              <w:spacing w:before="17" w:after="0" w:line="240" w:lineRule="auto"/>
              <w:rPr>
                <w:rFonts w:ascii="Times New Roman" w:eastAsia="Times New Roman" w:hAnsi="Times New Roman" w:cs="Times New Roman"/>
                <w:kern w:val="0"/>
                <w14:ligatures w14:val="none"/>
              </w:rPr>
            </w:pPr>
            <w:r w:rsidRPr="009E36BB">
              <w:rPr>
                <w:rFonts w:ascii="Arial" w:eastAsia="Times New Roman" w:hAnsi="Arial" w:cs="Arial"/>
                <w:color w:val="000000"/>
                <w:kern w:val="0"/>
                <w:sz w:val="20"/>
                <w:szCs w:val="20"/>
                <w14:ligatures w14:val="none"/>
              </w:rPr>
              <w:t>(850) 474-24</w:t>
            </w:r>
            <w:r w:rsidR="0028363E">
              <w:rPr>
                <w:rFonts w:ascii="Arial" w:eastAsia="Times New Roman" w:hAnsi="Arial" w:cs="Arial"/>
                <w:color w:val="000000"/>
                <w:kern w:val="0"/>
                <w:sz w:val="20"/>
                <w:szCs w:val="20"/>
                <w14:ligatures w14:val="none"/>
              </w:rPr>
              <w:t>2</w:t>
            </w:r>
            <w:r w:rsidRPr="009E36BB">
              <w:rPr>
                <w:rFonts w:ascii="Arial" w:eastAsia="Times New Roman" w:hAnsi="Arial" w:cs="Arial"/>
                <w:color w:val="000000"/>
                <w:kern w:val="0"/>
                <w:sz w:val="20"/>
                <w:szCs w:val="20"/>
                <w14:ligatures w14:val="non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057D5B" w14:textId="1F1DA7C4" w:rsidR="009E36BB" w:rsidRPr="009E36BB" w:rsidRDefault="004D4C63" w:rsidP="000F0714">
            <w:pPr>
              <w:spacing w:after="0" w:line="240" w:lineRule="auto"/>
              <w:rPr>
                <w:rFonts w:ascii="Times New Roman" w:eastAsia="Times New Roman" w:hAnsi="Times New Roman" w:cs="Times New Roman"/>
                <w:kern w:val="0"/>
                <w14:ligatures w14:val="none"/>
              </w:rPr>
            </w:pPr>
            <w:hyperlink r:id="rId24" w:history="1">
              <w:r w:rsidR="009E36BB" w:rsidRPr="004D4C63">
                <w:rPr>
                  <w:rStyle w:val="Hyperlink"/>
                  <w:rFonts w:ascii="Arial" w:eastAsia="Times New Roman" w:hAnsi="Arial" w:cs="Arial"/>
                  <w:b/>
                  <w:bCs/>
                  <w:color w:val="007BB8"/>
                  <w:kern w:val="0"/>
                  <w:sz w:val="20"/>
                  <w:szCs w:val="20"/>
                  <w14:ligatures w14:val="none"/>
                </w:rPr>
                <w:t>Academic Advising Directory</w:t>
              </w:r>
            </w:hyperlink>
          </w:p>
        </w:tc>
      </w:tr>
    </w:tbl>
    <w:p w14:paraId="752F30D7" w14:textId="77777777" w:rsidR="009E36BB" w:rsidRPr="009E36BB" w:rsidRDefault="009E36BB" w:rsidP="000F0714">
      <w:pPr>
        <w:spacing w:after="240" w:line="240" w:lineRule="auto"/>
        <w:rPr>
          <w:rFonts w:ascii="Times New Roman" w:eastAsia="Times New Roman" w:hAnsi="Times New Roman" w:cs="Times New Roman"/>
          <w:kern w:val="0"/>
          <w14:ligatures w14:val="none"/>
        </w:rPr>
      </w:pPr>
    </w:p>
    <w:p w14:paraId="2E71AE3B" w14:textId="5BD2E1B2" w:rsidR="009E36BB" w:rsidRPr="00C61278" w:rsidRDefault="009E36BB" w:rsidP="0032656E">
      <w:pPr>
        <w:pStyle w:val="Heading2"/>
        <w:rPr>
          <w:rFonts w:ascii="Times New Roman" w:eastAsia="Times New Roman" w:hAnsi="Times New Roman" w:cs="Times New Roman"/>
          <w:sz w:val="26"/>
          <w:szCs w:val="26"/>
        </w:rPr>
      </w:pPr>
      <w:bookmarkStart w:id="34" w:name="_Toc230683777"/>
      <w:r w:rsidRPr="00C61278">
        <w:rPr>
          <w:rFonts w:eastAsia="Times New Roman"/>
          <w:sz w:val="26"/>
          <w:szCs w:val="26"/>
        </w:rPr>
        <w:t xml:space="preserve">6.3. The </w:t>
      </w:r>
      <w:r w:rsidR="00A938C6" w:rsidRPr="00C61278">
        <w:rPr>
          <w:rFonts w:eastAsia="Times New Roman"/>
          <w:sz w:val="26"/>
          <w:szCs w:val="26"/>
        </w:rPr>
        <w:t xml:space="preserve">Office of </w:t>
      </w:r>
      <w:r w:rsidRPr="00C61278">
        <w:rPr>
          <w:rFonts w:eastAsia="Times New Roman"/>
          <w:sz w:val="26"/>
          <w:szCs w:val="26"/>
        </w:rPr>
        <w:t xml:space="preserve">Graduate </w:t>
      </w:r>
      <w:r w:rsidR="00A938C6" w:rsidRPr="00C61278">
        <w:rPr>
          <w:rFonts w:eastAsia="Times New Roman"/>
          <w:sz w:val="26"/>
          <w:szCs w:val="26"/>
        </w:rPr>
        <w:t>Studies</w:t>
      </w:r>
      <w:bookmarkEnd w:id="34"/>
      <w:r w:rsidRPr="00C61278">
        <w:rPr>
          <w:rFonts w:eastAsia="Times New Roman"/>
          <w:sz w:val="26"/>
          <w:szCs w:val="26"/>
        </w:rPr>
        <w:t> </w:t>
      </w:r>
    </w:p>
    <w:p w14:paraId="5A35C64E" w14:textId="2399BDA7" w:rsidR="009E36BB" w:rsidRPr="009E36BB" w:rsidRDefault="009E36BB" w:rsidP="00E5116C">
      <w:pPr>
        <w:spacing w:before="191" w:after="0" w:line="240" w:lineRule="auto"/>
        <w:ind w:left="720"/>
        <w:rPr>
          <w:rFonts w:ascii="Times New Roman" w:eastAsia="Times New Roman" w:hAnsi="Times New Roman" w:cs="Times New Roman"/>
          <w:kern w:val="0"/>
          <w14:ligatures w14:val="none"/>
        </w:rPr>
      </w:pPr>
      <w:r w:rsidRPr="009E36BB">
        <w:rPr>
          <w:rFonts w:ascii="Arial" w:eastAsia="Times New Roman" w:hAnsi="Arial" w:cs="Arial"/>
          <w:color w:val="000000"/>
          <w:kern w:val="0"/>
          <w:sz w:val="22"/>
          <w:szCs w:val="22"/>
          <w14:ligatures w14:val="none"/>
        </w:rPr>
        <w:t xml:space="preserve">The Graduate </w:t>
      </w:r>
      <w:r w:rsidR="00A938C6">
        <w:rPr>
          <w:rFonts w:ascii="Arial" w:eastAsia="Times New Roman" w:hAnsi="Arial" w:cs="Arial"/>
          <w:color w:val="000000"/>
          <w:kern w:val="0"/>
          <w:sz w:val="22"/>
          <w:szCs w:val="22"/>
          <w14:ligatures w14:val="none"/>
        </w:rPr>
        <w:t>Studies Director</w:t>
      </w:r>
      <w:r w:rsidRPr="009E36BB">
        <w:rPr>
          <w:rFonts w:ascii="Arial" w:eastAsia="Times New Roman" w:hAnsi="Arial" w:cs="Arial"/>
          <w:color w:val="000000"/>
          <w:kern w:val="0"/>
          <w:sz w:val="22"/>
          <w:szCs w:val="22"/>
          <w14:ligatures w14:val="none"/>
        </w:rPr>
        <w:t xml:space="preserve"> is responsible for the policies </w:t>
      </w:r>
      <w:r w:rsidR="0082473C" w:rsidRPr="009E36BB">
        <w:rPr>
          <w:rFonts w:ascii="Arial" w:eastAsia="Times New Roman" w:hAnsi="Arial" w:cs="Arial"/>
          <w:color w:val="000000"/>
          <w:kern w:val="0"/>
          <w:sz w:val="22"/>
          <w:szCs w:val="22"/>
          <w14:ligatures w14:val="none"/>
        </w:rPr>
        <w:t>and procedures</w:t>
      </w:r>
      <w:r w:rsidRPr="009E36BB">
        <w:rPr>
          <w:rFonts w:ascii="Arial" w:eastAsia="Times New Roman" w:hAnsi="Arial" w:cs="Arial"/>
          <w:color w:val="000000"/>
          <w:kern w:val="0"/>
          <w:sz w:val="22"/>
          <w:szCs w:val="22"/>
          <w14:ligatures w14:val="none"/>
        </w:rPr>
        <w:t xml:space="preserve"> governing graduate assistantships. For questions or assistance, </w:t>
      </w:r>
      <w:r w:rsidR="00A938C6">
        <w:rPr>
          <w:rFonts w:ascii="Arial" w:eastAsia="Times New Roman" w:hAnsi="Arial" w:cs="Arial"/>
          <w:color w:val="000000"/>
          <w:kern w:val="0"/>
          <w:sz w:val="22"/>
          <w:szCs w:val="22"/>
          <w14:ligatures w14:val="none"/>
        </w:rPr>
        <w:t xml:space="preserve">please contact Dr. Melissa Webb at </w:t>
      </w:r>
      <w:hyperlink r:id="rId25" w:history="1">
        <w:r w:rsidR="00A938C6" w:rsidRPr="00E91F78">
          <w:rPr>
            <w:rStyle w:val="Hyperlink"/>
            <w:rFonts w:ascii="Arial" w:eastAsia="Times New Roman" w:hAnsi="Arial" w:cs="Arial"/>
            <w:kern w:val="0"/>
            <w:sz w:val="22"/>
            <w:szCs w:val="22"/>
            <w14:ligatures w14:val="none"/>
          </w:rPr>
          <w:t>mwebb@uwf.edu</w:t>
        </w:r>
      </w:hyperlink>
      <w:r w:rsidR="00A938C6">
        <w:rPr>
          <w:rFonts w:ascii="Arial" w:eastAsia="Times New Roman" w:hAnsi="Arial" w:cs="Arial"/>
          <w:color w:val="000000"/>
          <w:kern w:val="0"/>
          <w:sz w:val="22"/>
          <w:szCs w:val="22"/>
          <w14:ligatures w14:val="none"/>
        </w:rPr>
        <w:t xml:space="preserve">. </w:t>
      </w:r>
      <w:r w:rsidRPr="009E36BB">
        <w:rPr>
          <w:rFonts w:ascii="Arial" w:eastAsia="Times New Roman" w:hAnsi="Arial" w:cs="Arial"/>
          <w:color w:val="0563C1"/>
          <w:kern w:val="0"/>
          <w:sz w:val="22"/>
          <w:szCs w:val="22"/>
          <w:u w:val="single"/>
          <w14:ligatures w14:val="none"/>
        </w:rPr>
        <w:t xml:space="preserve"> </w:t>
      </w:r>
    </w:p>
    <w:p w14:paraId="213D62C8" w14:textId="77777777" w:rsidR="00522118" w:rsidRDefault="00522118"/>
    <w:sectPr w:rsidR="00522118">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A66AF" w14:textId="77777777" w:rsidR="00AA2C44" w:rsidRDefault="00AA2C44" w:rsidP="000F0714">
      <w:pPr>
        <w:spacing w:after="0" w:line="240" w:lineRule="auto"/>
      </w:pPr>
      <w:r>
        <w:separator/>
      </w:r>
    </w:p>
  </w:endnote>
  <w:endnote w:type="continuationSeparator" w:id="0">
    <w:p w14:paraId="6E8918C0" w14:textId="77777777" w:rsidR="00AA2C44" w:rsidRDefault="00AA2C44" w:rsidP="000F0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337875"/>
      <w:docPartObj>
        <w:docPartGallery w:val="Page Numbers (Bottom of Page)"/>
        <w:docPartUnique/>
      </w:docPartObj>
    </w:sdtPr>
    <w:sdtEndPr>
      <w:rPr>
        <w:noProof/>
      </w:rPr>
    </w:sdtEndPr>
    <w:sdtContent>
      <w:p w14:paraId="0AC5B6FE" w14:textId="3B3D7EE6" w:rsidR="00E02E5A" w:rsidRDefault="00E02E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FB5468" w14:textId="5760B522" w:rsidR="00741E5A" w:rsidRPr="00741E5A" w:rsidRDefault="00741E5A" w:rsidP="00741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788E2" w14:textId="77777777" w:rsidR="00AA2C44" w:rsidRDefault="00AA2C44" w:rsidP="000F0714">
      <w:pPr>
        <w:spacing w:after="0" w:line="240" w:lineRule="auto"/>
      </w:pPr>
      <w:r>
        <w:separator/>
      </w:r>
    </w:p>
  </w:footnote>
  <w:footnote w:type="continuationSeparator" w:id="0">
    <w:p w14:paraId="6488C8A2" w14:textId="77777777" w:rsidR="00AA2C44" w:rsidRDefault="00AA2C44" w:rsidP="000F0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0106A"/>
    <w:multiLevelType w:val="multilevel"/>
    <w:tmpl w:val="5CDCFAF8"/>
    <w:lvl w:ilvl="0">
      <w:start w:val="1"/>
      <w:numFmt w:val="decimal"/>
      <w:lvlText w:val="%1."/>
      <w:lvlJc w:val="left"/>
      <w:pPr>
        <w:ind w:left="720" w:hanging="360"/>
      </w:pPr>
      <w:rPr>
        <w:rFonts w:hint="default"/>
      </w:rPr>
    </w:lvl>
    <w:lvl w:ilvl="1">
      <w:start w:val="1"/>
      <w:numFmt w:val="decimal"/>
      <w:isLgl/>
      <w:lvlText w:val="%1.%2"/>
      <w:lvlJc w:val="left"/>
      <w:pPr>
        <w:ind w:left="1614" w:hanging="444"/>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90" w:hanging="108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8640" w:hanging="1800"/>
      </w:pPr>
      <w:rPr>
        <w:rFonts w:hint="default"/>
      </w:rPr>
    </w:lvl>
  </w:abstractNum>
  <w:abstractNum w:abstractNumId="1" w15:restartNumberingAfterBreak="0">
    <w:nsid w:val="12E05158"/>
    <w:multiLevelType w:val="hybridMultilevel"/>
    <w:tmpl w:val="16484DE6"/>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 w15:restartNumberingAfterBreak="0">
    <w:nsid w:val="2EC31B0B"/>
    <w:multiLevelType w:val="hybridMultilevel"/>
    <w:tmpl w:val="CBDEBA0C"/>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 w15:restartNumberingAfterBreak="0">
    <w:nsid w:val="366E5EB2"/>
    <w:multiLevelType w:val="hybridMultilevel"/>
    <w:tmpl w:val="E7B6F4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F955BFD"/>
    <w:multiLevelType w:val="hybridMultilevel"/>
    <w:tmpl w:val="9934F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E961DA"/>
    <w:multiLevelType w:val="hybridMultilevel"/>
    <w:tmpl w:val="15E42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43D00D9"/>
    <w:multiLevelType w:val="hybridMultilevel"/>
    <w:tmpl w:val="90CED7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7691473"/>
    <w:multiLevelType w:val="hybridMultilevel"/>
    <w:tmpl w:val="BA24B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FF728CF"/>
    <w:multiLevelType w:val="hybridMultilevel"/>
    <w:tmpl w:val="8DD827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92803535">
    <w:abstractNumId w:val="0"/>
  </w:num>
  <w:num w:numId="2" w16cid:durableId="63917439">
    <w:abstractNumId w:val="4"/>
  </w:num>
  <w:num w:numId="3" w16cid:durableId="1836997395">
    <w:abstractNumId w:val="2"/>
  </w:num>
  <w:num w:numId="4" w16cid:durableId="1063795912">
    <w:abstractNumId w:val="1"/>
  </w:num>
  <w:num w:numId="5" w16cid:durableId="823006640">
    <w:abstractNumId w:val="3"/>
  </w:num>
  <w:num w:numId="6" w16cid:durableId="1905946586">
    <w:abstractNumId w:val="5"/>
  </w:num>
  <w:num w:numId="7" w16cid:durableId="1412384227">
    <w:abstractNumId w:val="6"/>
  </w:num>
  <w:num w:numId="8" w16cid:durableId="1874729974">
    <w:abstractNumId w:val="7"/>
  </w:num>
  <w:num w:numId="9" w16cid:durableId="15916995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6BB"/>
    <w:rsid w:val="00091306"/>
    <w:rsid w:val="000F0714"/>
    <w:rsid w:val="000F2833"/>
    <w:rsid w:val="00124FD0"/>
    <w:rsid w:val="0013084F"/>
    <w:rsid w:val="001A3A1F"/>
    <w:rsid w:val="002662AF"/>
    <w:rsid w:val="0028363E"/>
    <w:rsid w:val="002A714C"/>
    <w:rsid w:val="002E520F"/>
    <w:rsid w:val="0032656E"/>
    <w:rsid w:val="003D157E"/>
    <w:rsid w:val="00445BC7"/>
    <w:rsid w:val="004A6562"/>
    <w:rsid w:val="004D4C63"/>
    <w:rsid w:val="004F7A48"/>
    <w:rsid w:val="00522118"/>
    <w:rsid w:val="00541AF5"/>
    <w:rsid w:val="005632BE"/>
    <w:rsid w:val="005C4D9D"/>
    <w:rsid w:val="005F3467"/>
    <w:rsid w:val="006174FD"/>
    <w:rsid w:val="0063692D"/>
    <w:rsid w:val="006947F9"/>
    <w:rsid w:val="00741E5A"/>
    <w:rsid w:val="00770D8F"/>
    <w:rsid w:val="007D0345"/>
    <w:rsid w:val="008014D7"/>
    <w:rsid w:val="00822F9E"/>
    <w:rsid w:val="0082473C"/>
    <w:rsid w:val="00854080"/>
    <w:rsid w:val="00896FE7"/>
    <w:rsid w:val="008A38F8"/>
    <w:rsid w:val="00912F70"/>
    <w:rsid w:val="00986294"/>
    <w:rsid w:val="00990768"/>
    <w:rsid w:val="009B3386"/>
    <w:rsid w:val="009E36BB"/>
    <w:rsid w:val="009F47BF"/>
    <w:rsid w:val="00A40A40"/>
    <w:rsid w:val="00A938C6"/>
    <w:rsid w:val="00AA2C44"/>
    <w:rsid w:val="00AE4829"/>
    <w:rsid w:val="00C5027A"/>
    <w:rsid w:val="00C61278"/>
    <w:rsid w:val="00C747ED"/>
    <w:rsid w:val="00D44264"/>
    <w:rsid w:val="00D90B3B"/>
    <w:rsid w:val="00DA55C1"/>
    <w:rsid w:val="00E02E5A"/>
    <w:rsid w:val="00E5116C"/>
    <w:rsid w:val="00F97B53"/>
    <w:rsid w:val="00FC0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DA3D0"/>
  <w15:chartTrackingRefBased/>
  <w15:docId w15:val="{1547E067-AF5F-4A3B-9BE1-ECF371160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36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E36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E36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36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36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36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36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36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36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6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E36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E36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36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36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36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36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36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36BB"/>
    <w:rPr>
      <w:rFonts w:eastAsiaTheme="majorEastAsia" w:cstheme="majorBidi"/>
      <w:color w:val="272727" w:themeColor="text1" w:themeTint="D8"/>
    </w:rPr>
  </w:style>
  <w:style w:type="paragraph" w:styleId="Title">
    <w:name w:val="Title"/>
    <w:basedOn w:val="Normal"/>
    <w:next w:val="Normal"/>
    <w:link w:val="TitleChar"/>
    <w:uiPriority w:val="10"/>
    <w:qFormat/>
    <w:rsid w:val="009E36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6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36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36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36BB"/>
    <w:pPr>
      <w:spacing w:before="160"/>
      <w:jc w:val="center"/>
    </w:pPr>
    <w:rPr>
      <w:i/>
      <w:iCs/>
      <w:color w:val="404040" w:themeColor="text1" w:themeTint="BF"/>
    </w:rPr>
  </w:style>
  <w:style w:type="character" w:customStyle="1" w:styleId="QuoteChar">
    <w:name w:val="Quote Char"/>
    <w:basedOn w:val="DefaultParagraphFont"/>
    <w:link w:val="Quote"/>
    <w:uiPriority w:val="29"/>
    <w:rsid w:val="009E36BB"/>
    <w:rPr>
      <w:i/>
      <w:iCs/>
      <w:color w:val="404040" w:themeColor="text1" w:themeTint="BF"/>
    </w:rPr>
  </w:style>
  <w:style w:type="paragraph" w:styleId="ListParagraph">
    <w:name w:val="List Paragraph"/>
    <w:basedOn w:val="Normal"/>
    <w:uiPriority w:val="34"/>
    <w:qFormat/>
    <w:rsid w:val="009E36BB"/>
    <w:pPr>
      <w:ind w:left="720"/>
      <w:contextualSpacing/>
    </w:pPr>
  </w:style>
  <w:style w:type="character" w:styleId="IntenseEmphasis">
    <w:name w:val="Intense Emphasis"/>
    <w:basedOn w:val="DefaultParagraphFont"/>
    <w:uiPriority w:val="21"/>
    <w:qFormat/>
    <w:rsid w:val="009E36BB"/>
    <w:rPr>
      <w:i/>
      <w:iCs/>
      <w:color w:val="0F4761" w:themeColor="accent1" w:themeShade="BF"/>
    </w:rPr>
  </w:style>
  <w:style w:type="paragraph" w:styleId="IntenseQuote">
    <w:name w:val="Intense Quote"/>
    <w:basedOn w:val="Normal"/>
    <w:next w:val="Normal"/>
    <w:link w:val="IntenseQuoteChar"/>
    <w:uiPriority w:val="30"/>
    <w:qFormat/>
    <w:rsid w:val="009E36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36BB"/>
    <w:rPr>
      <w:i/>
      <w:iCs/>
      <w:color w:val="0F4761" w:themeColor="accent1" w:themeShade="BF"/>
    </w:rPr>
  </w:style>
  <w:style w:type="character" w:styleId="IntenseReference">
    <w:name w:val="Intense Reference"/>
    <w:basedOn w:val="DefaultParagraphFont"/>
    <w:uiPriority w:val="32"/>
    <w:qFormat/>
    <w:rsid w:val="009E36BB"/>
    <w:rPr>
      <w:b/>
      <w:bCs/>
      <w:smallCaps/>
      <w:color w:val="0F4761" w:themeColor="accent1" w:themeShade="BF"/>
      <w:spacing w:val="5"/>
    </w:rPr>
  </w:style>
  <w:style w:type="character" w:styleId="Hyperlink">
    <w:name w:val="Hyperlink"/>
    <w:basedOn w:val="DefaultParagraphFont"/>
    <w:uiPriority w:val="99"/>
    <w:unhideWhenUsed/>
    <w:rsid w:val="00D90B3B"/>
    <w:rPr>
      <w:color w:val="467886" w:themeColor="hyperlink"/>
      <w:u w:val="single"/>
    </w:rPr>
  </w:style>
  <w:style w:type="character" w:styleId="UnresolvedMention">
    <w:name w:val="Unresolved Mention"/>
    <w:basedOn w:val="DefaultParagraphFont"/>
    <w:uiPriority w:val="99"/>
    <w:semiHidden/>
    <w:unhideWhenUsed/>
    <w:rsid w:val="00D90B3B"/>
    <w:rPr>
      <w:color w:val="605E5C"/>
      <w:shd w:val="clear" w:color="auto" w:fill="E1DFDD"/>
    </w:rPr>
  </w:style>
  <w:style w:type="character" w:styleId="FollowedHyperlink">
    <w:name w:val="FollowedHyperlink"/>
    <w:basedOn w:val="DefaultParagraphFont"/>
    <w:uiPriority w:val="99"/>
    <w:semiHidden/>
    <w:unhideWhenUsed/>
    <w:rsid w:val="00D90B3B"/>
    <w:rPr>
      <w:color w:val="96607D" w:themeColor="followedHyperlink"/>
      <w:u w:val="single"/>
    </w:rPr>
  </w:style>
  <w:style w:type="paragraph" w:styleId="Header">
    <w:name w:val="header"/>
    <w:basedOn w:val="Normal"/>
    <w:link w:val="HeaderChar"/>
    <w:uiPriority w:val="99"/>
    <w:unhideWhenUsed/>
    <w:rsid w:val="000F07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714"/>
  </w:style>
  <w:style w:type="paragraph" w:styleId="Footer">
    <w:name w:val="footer"/>
    <w:basedOn w:val="Normal"/>
    <w:link w:val="FooterChar"/>
    <w:uiPriority w:val="99"/>
    <w:unhideWhenUsed/>
    <w:rsid w:val="000F07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714"/>
  </w:style>
  <w:style w:type="character" w:styleId="PlaceholderText">
    <w:name w:val="Placeholder Text"/>
    <w:basedOn w:val="DefaultParagraphFont"/>
    <w:uiPriority w:val="99"/>
    <w:semiHidden/>
    <w:rsid w:val="00990768"/>
    <w:rPr>
      <w:color w:val="666666"/>
    </w:rPr>
  </w:style>
  <w:style w:type="paragraph" w:styleId="TOCHeading">
    <w:name w:val="TOC Heading"/>
    <w:basedOn w:val="Heading1"/>
    <w:next w:val="Normal"/>
    <w:uiPriority w:val="39"/>
    <w:unhideWhenUsed/>
    <w:qFormat/>
    <w:rsid w:val="0032656E"/>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2656E"/>
    <w:pPr>
      <w:spacing w:after="100"/>
    </w:pPr>
  </w:style>
  <w:style w:type="paragraph" w:styleId="TOC2">
    <w:name w:val="toc 2"/>
    <w:basedOn w:val="Normal"/>
    <w:next w:val="Normal"/>
    <w:autoRedefine/>
    <w:uiPriority w:val="39"/>
    <w:unhideWhenUsed/>
    <w:rsid w:val="0032656E"/>
    <w:pPr>
      <w:spacing w:after="100"/>
      <w:ind w:left="240"/>
    </w:pPr>
  </w:style>
  <w:style w:type="paragraph" w:styleId="TOC3">
    <w:name w:val="toc 3"/>
    <w:basedOn w:val="Normal"/>
    <w:next w:val="Normal"/>
    <w:autoRedefine/>
    <w:uiPriority w:val="39"/>
    <w:unhideWhenUsed/>
    <w:rsid w:val="0032656E"/>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wf.edu/graduate/international/" TargetMode="External"/><Relationship Id="rId18" Type="http://schemas.openxmlformats.org/officeDocument/2006/relationships/hyperlink" Target="https://uwf.edu/offices/graduate-studies/tuition-funding/tuition-fee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ed.gov/policy/gen/guid/fpco/ferpa/index.html" TargetMode="External"/><Relationship Id="rId7" Type="http://schemas.openxmlformats.org/officeDocument/2006/relationships/endnotes" Target="endnotes.xml"/><Relationship Id="rId12" Type="http://schemas.openxmlformats.org/officeDocument/2006/relationships/hyperlink" Target="https://uwf.edu/academic-engagement-and-student-affairs/departments/international-affairs/" TargetMode="External"/><Relationship Id="rId17" Type="http://schemas.openxmlformats.org/officeDocument/2006/relationships/hyperlink" Target="https://uwf.edu/finance-and-administration/departments/controllers-office/departmental-areas/payroll/" TargetMode="External"/><Relationship Id="rId25" Type="http://schemas.openxmlformats.org/officeDocument/2006/relationships/hyperlink" Target="mailto:mwebb@uwf.edu" TargetMode="External"/><Relationship Id="rId2" Type="http://schemas.openxmlformats.org/officeDocument/2006/relationships/numbering" Target="numbering.xml"/><Relationship Id="rId16" Type="http://schemas.openxmlformats.org/officeDocument/2006/relationships/hyperlink" Target="https://uwf.edu/offices/graduate-studies/tuition-funding/tuition-fees/" TargetMode="External"/><Relationship Id="rId20" Type="http://schemas.openxmlformats.org/officeDocument/2006/relationships/hyperlink" Target="https://uwf.edu/offices/registrar/residency-reclassific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wf.edu/offices/board-of-trustees/policies/" TargetMode="External"/><Relationship Id="rId24" Type="http://schemas.openxmlformats.org/officeDocument/2006/relationships/hyperlink" Target="https://uwf.edu/academic-affairs/departments/persistence-and-academic-success-services/academic-advising/" TargetMode="External"/><Relationship Id="rId5" Type="http://schemas.openxmlformats.org/officeDocument/2006/relationships/webSettings" Target="webSettings.xml"/><Relationship Id="rId15" Type="http://schemas.openxmlformats.org/officeDocument/2006/relationships/hyperlink" Target="https://uwf.edu/graduate/international/" TargetMode="External"/><Relationship Id="rId23" Type="http://schemas.openxmlformats.org/officeDocument/2006/relationships/hyperlink" Target="https://uwf.edu/academic-engagement-and-student-affairs/departments/student-accessibility-resources/" TargetMode="External"/><Relationship Id="rId28" Type="http://schemas.openxmlformats.org/officeDocument/2006/relationships/theme" Target="theme/theme1.xml"/><Relationship Id="rId10" Type="http://schemas.openxmlformats.org/officeDocument/2006/relationships/hyperlink" Target="https://uwf.edu/academic-affairs/departments/research-administration-engagement/research-integrity-compliance/responsible-conduct-in-research-rcr--research-misconduct/" TargetMode="External"/><Relationship Id="rId19" Type="http://schemas.openxmlformats.org/officeDocument/2006/relationships/hyperlink" Target="https://uwf.edu/offices/financial-aid/" TargetMode="External"/><Relationship Id="rId4" Type="http://schemas.openxmlformats.org/officeDocument/2006/relationships/settings" Target="settings.xml"/><Relationship Id="rId9" Type="http://schemas.openxmlformats.org/officeDocument/2006/relationships/hyperlink" Target="https://uwf.edu/offices/graduate-studies/" TargetMode="External"/><Relationship Id="rId14" Type="http://schemas.openxmlformats.org/officeDocument/2006/relationships/hyperlink" Target="https://uwf.edu/cassh/resources/the-uwf-writing-lab/" TargetMode="External"/><Relationship Id="rId22" Type="http://schemas.openxmlformats.org/officeDocument/2006/relationships/hyperlink" Target="https://uwf.edu/academic-engagement-and-student-affairs/departments/student-accessibility-resourc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11E5B-D66A-41E2-BAC3-898BC729E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6817</Words>
  <Characters>38858</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Office of Graduate Studies</vt:lpstr>
    </vt:vector>
  </TitlesOfParts>
  <Company/>
  <LinksUpToDate>false</LinksUpToDate>
  <CharactersWithSpaces>45584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Graduate Studies</dc:title>
  <dc:subject/>
  <dc:creator>Eileen Saunders</dc:creator>
  <cp:keywords/>
  <dc:description/>
  <cp:lastModifiedBy>Melissa Webb</cp:lastModifiedBy>
  <cp:revision>6</cp:revision>
  <cp:lastPrinted>2026-05-26T13:22:00Z</cp:lastPrinted>
  <dcterms:created xsi:type="dcterms:W3CDTF">2026-05-26T15:31:00Z</dcterms:created>
  <dcterms:modified xsi:type="dcterms:W3CDTF">2026-07-31T13:50:00Z</dcterms:modified>
</cp:coreProperties>
</file>