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D3" w:rsidRPr="005C29D3" w:rsidRDefault="005C29D3" w:rsidP="005C29D3">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5C29D3">
        <w:rPr>
          <w:rFonts w:ascii="Verdana" w:eastAsia="Times New Roman" w:hAnsi="Verdana" w:cs="Times New Roman"/>
          <w:b/>
          <w:bCs/>
          <w:color w:val="006633"/>
          <w:sz w:val="29"/>
          <w:szCs w:val="29"/>
        </w:rPr>
        <w:t>Clinical evaluation and biomonitoring of residents residing near the Escambia Wood Treating Company superfund site: Clarinda Triangle</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5C29D3" w:rsidRPr="005C29D3" w:rsidTr="005C29D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C29D3" w:rsidRPr="005C29D3" w:rsidRDefault="005C29D3" w:rsidP="005C29D3">
            <w:pPr>
              <w:spacing w:before="75" w:after="75" w:line="240" w:lineRule="auto"/>
              <w:rPr>
                <w:rFonts w:ascii="Times New Roman" w:eastAsia="Times New Roman" w:hAnsi="Times New Roman" w:cs="Times New Roman"/>
                <w:sz w:val="24"/>
                <w:szCs w:val="24"/>
              </w:rPr>
            </w:pPr>
            <w:r w:rsidRPr="005C29D3">
              <w:rPr>
                <w:rFonts w:ascii="Times New Roman" w:eastAsia="Times New Roman" w:hAnsi="Times New Roman" w:cs="Times New Roman"/>
                <w:sz w:val="24"/>
                <w:szCs w:val="24"/>
              </w:rPr>
              <w:t> PERCH Project: Environmental Health Studies in Northwest Florida</w:t>
            </w:r>
          </w:p>
        </w:tc>
      </w:tr>
      <w:tr w:rsidR="005C29D3" w:rsidRPr="005C29D3" w:rsidTr="005C29D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C29D3" w:rsidRPr="005C29D3" w:rsidRDefault="005C29D3" w:rsidP="005C29D3">
            <w:pPr>
              <w:spacing w:before="75" w:after="75" w:line="240" w:lineRule="auto"/>
              <w:rPr>
                <w:rFonts w:ascii="Times New Roman" w:eastAsia="Times New Roman" w:hAnsi="Times New Roman" w:cs="Times New Roman"/>
                <w:sz w:val="24"/>
                <w:szCs w:val="24"/>
              </w:rPr>
            </w:pPr>
            <w:r w:rsidRPr="005C29D3">
              <w:rPr>
                <w:rFonts w:ascii="Times New Roman" w:eastAsia="Times New Roman" w:hAnsi="Times New Roman" w:cs="Times New Roman"/>
                <w:sz w:val="24"/>
                <w:szCs w:val="24"/>
              </w:rPr>
              <w:t> CDC Grant R01 EH000096-1; August 17, 2005 to August 16, 2006</w:t>
            </w:r>
          </w:p>
        </w:tc>
      </w:tr>
      <w:tr w:rsidR="005C29D3" w:rsidRPr="005C29D3" w:rsidTr="005C29D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C29D3" w:rsidRPr="005C29D3" w:rsidRDefault="005C29D3" w:rsidP="005C29D3">
            <w:pPr>
              <w:spacing w:before="75" w:after="75" w:line="240" w:lineRule="auto"/>
              <w:rPr>
                <w:rFonts w:ascii="Times New Roman" w:eastAsia="Times New Roman" w:hAnsi="Times New Roman" w:cs="Times New Roman"/>
                <w:sz w:val="24"/>
                <w:szCs w:val="24"/>
              </w:rPr>
            </w:pPr>
            <w:r w:rsidRPr="005C29D3">
              <w:rPr>
                <w:rFonts w:ascii="Times New Roman" w:eastAsia="Times New Roman" w:hAnsi="Times New Roman" w:cs="Times New Roman"/>
                <w:sz w:val="24"/>
                <w:szCs w:val="24"/>
              </w:rPr>
              <w:t xml:space="preserve"> Principal Investigator: Dr. K. </w:t>
            </w:r>
            <w:proofErr w:type="spellStart"/>
            <w:r w:rsidRPr="005C29D3">
              <w:rPr>
                <w:rFonts w:ascii="Times New Roman" w:eastAsia="Times New Roman" w:hAnsi="Times New Roman" w:cs="Times New Roman"/>
                <w:sz w:val="24"/>
                <w:szCs w:val="24"/>
              </w:rPr>
              <w:t>Ranga</w:t>
            </w:r>
            <w:proofErr w:type="spellEnd"/>
            <w:r w:rsidRPr="005C29D3">
              <w:rPr>
                <w:rFonts w:ascii="Times New Roman" w:eastAsia="Times New Roman" w:hAnsi="Times New Roman" w:cs="Times New Roman"/>
                <w:sz w:val="24"/>
                <w:szCs w:val="24"/>
              </w:rPr>
              <w:t xml:space="preserve"> Rao</w:t>
            </w:r>
          </w:p>
        </w:tc>
      </w:tr>
    </w:tbl>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i/>
          <w:iCs/>
          <w:color w:val="000000"/>
          <w:sz w:val="19"/>
          <w:szCs w:val="19"/>
        </w:rPr>
        <w:t xml:space="preserve">Task Leaders: Dr. John J. Lanza and Dr. Natalie </w:t>
      </w:r>
      <w:proofErr w:type="spellStart"/>
      <w:r w:rsidRPr="005C29D3">
        <w:rPr>
          <w:rFonts w:ascii="Verdana" w:eastAsia="Times New Roman" w:hAnsi="Verdana" w:cs="Times New Roman"/>
          <w:i/>
          <w:iCs/>
          <w:color w:val="000000"/>
          <w:sz w:val="19"/>
          <w:szCs w:val="19"/>
        </w:rPr>
        <w:t>Karouna-Renier</w:t>
      </w:r>
      <w:proofErr w:type="spellEnd"/>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Recently, the U.S. EPA collected soil samples near the Escambia Wood Treating Company (ETC) Superfund site in a previously untested area called Clarinda Triangle, and found elevated levels of several contaminants of concern including dioxin and arsenic. Clarinda Triangle is bordered to the west by Pace Boulevard, to the east by Palafox Street, to the south by Clarinda Lane, and to the north by West Loretta Street. Residents in the Clarinda Triangle area have expressed concerns about their potential exposure to pollutants from the ETC site and about potential adverse effects on health. In this project, clinical evaluations and biomonitoring for contaminants of concern will be conducted for the residents of Clarinda Triangle area by the Escambia County Health Department. Biomonitoring will include analyses for dioxins in serum and arsenic in urine. In addition, blood samples will be collected for routine tests.</w:t>
      </w:r>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Physical/medical examinations and a thorough exposure history and health screening evaluation will also be conducted. The project will provide information to the Clarinda Triangle residents about the risks of their exposure to their present and future health. All testing and results will be made available free of charge to each volunteer.</w:t>
      </w:r>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Types of Volunteers Needed: Persons who currently reside in the Clarinda Triangle area.</w:t>
      </w:r>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Types of Samples: Blood and urine. Physical/medical examinations.</w:t>
      </w:r>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Sampling Area: Clarinda Triangle in Pensacola.</w:t>
      </w:r>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Point of Contact: Patricia Wilson, ARNP</w:t>
      </w:r>
    </w:p>
    <w:p w:rsidR="005C29D3" w:rsidRPr="005C29D3" w:rsidRDefault="005C29D3" w:rsidP="005C29D3">
      <w:pPr>
        <w:shd w:val="clear" w:color="auto" w:fill="FFFFFF"/>
        <w:spacing w:before="75" w:after="75" w:line="240" w:lineRule="auto"/>
        <w:ind w:left="75" w:right="75"/>
        <w:rPr>
          <w:rFonts w:ascii="Verdana" w:eastAsia="Times New Roman" w:hAnsi="Verdana" w:cs="Times New Roman"/>
          <w:color w:val="000000"/>
          <w:sz w:val="19"/>
          <w:szCs w:val="19"/>
        </w:rPr>
      </w:pPr>
      <w:r w:rsidRPr="005C29D3">
        <w:rPr>
          <w:rFonts w:ascii="Verdana" w:eastAsia="Times New Roman" w:hAnsi="Verdana" w:cs="Times New Roman"/>
          <w:color w:val="000000"/>
          <w:sz w:val="19"/>
          <w:szCs w:val="19"/>
        </w:rPr>
        <w:t>Escambia County Health Department, 850-595-6402</w:t>
      </w:r>
    </w:p>
    <w:p w:rsidR="00C606B0" w:rsidRDefault="00C606B0" w:rsidP="005C29D3">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D3"/>
    <w:rsid w:val="005C29D3"/>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37F5D-23FA-47F4-9BCD-4EF6FAA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C2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9D3"/>
    <w:pPr>
      <w:spacing w:after="0" w:line="240" w:lineRule="auto"/>
    </w:pPr>
  </w:style>
  <w:style w:type="character" w:customStyle="1" w:styleId="Heading2Char">
    <w:name w:val="Heading 2 Char"/>
    <w:basedOn w:val="DefaultParagraphFont"/>
    <w:link w:val="Heading2"/>
    <w:uiPriority w:val="9"/>
    <w:rsid w:val="005C29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29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9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722755">
      <w:bodyDiv w:val="1"/>
      <w:marLeft w:val="0"/>
      <w:marRight w:val="0"/>
      <w:marTop w:val="0"/>
      <w:marBottom w:val="0"/>
      <w:divBdr>
        <w:top w:val="none" w:sz="0" w:space="0" w:color="auto"/>
        <w:left w:val="none" w:sz="0" w:space="0" w:color="auto"/>
        <w:bottom w:val="none" w:sz="0" w:space="0" w:color="auto"/>
        <w:right w:val="none" w:sz="0" w:space="0" w:color="auto"/>
      </w:divBdr>
      <w:divsChild>
        <w:div w:id="172976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2021-08-20T18:52:00Z</dcterms:created>
  <dcterms:modified xsi:type="dcterms:W3CDTF">2021-08-20T18:53:00Z</dcterms:modified>
</cp:coreProperties>
</file>