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0579" w14:textId="77777777" w:rsidR="00B65339" w:rsidRDefault="00D43EA1">
      <w:pPr>
        <w:pStyle w:val="TitleA"/>
      </w:pPr>
      <w:r>
        <w:t>Curriculum Vita</w:t>
      </w:r>
    </w:p>
    <w:p w14:paraId="5E06CA66" w14:textId="77777777" w:rsidR="00B65339" w:rsidRDefault="00D43EA1">
      <w:pPr>
        <w:pStyle w:val="TitleA"/>
      </w:pPr>
      <w:r>
        <w:t>Melanie DiLoreto</w:t>
      </w:r>
    </w:p>
    <w:p w14:paraId="458F83EB" w14:textId="77777777" w:rsidR="00B65339" w:rsidRDefault="00B65339"/>
    <w:p w14:paraId="2DC4B88C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Office Address</w:t>
      </w:r>
    </w:p>
    <w:p w14:paraId="6EE89518" w14:textId="77777777" w:rsidR="00B65339" w:rsidRDefault="00D43EA1">
      <w:pPr>
        <w:ind w:firstLine="720"/>
      </w:pPr>
      <w:r>
        <w:t>University of West Florida</w:t>
      </w:r>
    </w:p>
    <w:p w14:paraId="59ED00EE" w14:textId="77777777" w:rsidR="00B65339" w:rsidRDefault="005D7BDD">
      <w:pPr>
        <w:ind w:firstLine="720"/>
      </w:pPr>
      <w:r>
        <w:t>Building 85; Room 193</w:t>
      </w:r>
    </w:p>
    <w:p w14:paraId="7449A32B" w14:textId="77777777" w:rsidR="00B65339" w:rsidRDefault="00D43EA1">
      <w:pPr>
        <w:ind w:firstLine="720"/>
      </w:pPr>
      <w:r>
        <w:t>(850) 857-6496</w:t>
      </w:r>
      <w:r w:rsidR="00BC7089">
        <w:t xml:space="preserve"> phone</w:t>
      </w:r>
    </w:p>
    <w:p w14:paraId="19FFB170" w14:textId="77777777" w:rsidR="00B65339" w:rsidRDefault="00D43EA1">
      <w:pPr>
        <w:ind w:firstLine="720"/>
      </w:pPr>
      <w:r>
        <w:t>mdiloreto@uwf.edu</w:t>
      </w:r>
    </w:p>
    <w:p w14:paraId="0146CC64" w14:textId="77777777" w:rsidR="00B65339" w:rsidRDefault="00B65339">
      <w:pPr>
        <w:rPr>
          <w:rFonts w:ascii="Arial Bold" w:hAnsi="Arial Bold"/>
        </w:rPr>
      </w:pPr>
    </w:p>
    <w:p w14:paraId="30C09B20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Educational Background</w:t>
      </w:r>
    </w:p>
    <w:p w14:paraId="680BE780" w14:textId="77777777" w:rsidR="00863DCB" w:rsidRDefault="00D43EA1" w:rsidP="00B7001F">
      <w:r>
        <w:tab/>
      </w:r>
      <w:r w:rsidR="00863DCB">
        <w:t>Ph.D. 2013</w:t>
      </w:r>
      <w:r w:rsidR="00863DCB">
        <w:tab/>
      </w:r>
      <w:r w:rsidR="00863DCB" w:rsidRPr="00863DCB">
        <w:rPr>
          <w:b/>
        </w:rPr>
        <w:t>University of Southern Mississippi</w:t>
      </w:r>
      <w:r w:rsidR="00863DCB">
        <w:t xml:space="preserve">, Hattiesburg, MS </w:t>
      </w:r>
    </w:p>
    <w:p w14:paraId="2BBD0147" w14:textId="77777777" w:rsidR="00F67890" w:rsidRDefault="00863DCB" w:rsidP="00863DCB">
      <w:pPr>
        <w:ind w:left="2160"/>
      </w:pPr>
      <w:r>
        <w:t xml:space="preserve">Education: </w:t>
      </w:r>
      <w:r w:rsidR="00A560B5" w:rsidRPr="00863DCB">
        <w:t>Research, Evaluation, Statistics, and Assessment</w:t>
      </w:r>
      <w:r w:rsidR="00551237" w:rsidRPr="00863DCB">
        <w:t xml:space="preserve"> (RESA)</w:t>
      </w:r>
    </w:p>
    <w:p w14:paraId="0CE6CA3A" w14:textId="2EFF834A" w:rsidR="00863DCB" w:rsidRPr="00863DCB" w:rsidRDefault="00863DCB" w:rsidP="00863DCB">
      <w:pPr>
        <w:ind w:left="2160" w:hanging="1440"/>
      </w:pPr>
      <w:r>
        <w:tab/>
        <w:t xml:space="preserve">Dissertation title: </w:t>
      </w:r>
      <w:r w:rsidR="006701FB">
        <w:rPr>
          <w:i/>
        </w:rPr>
        <w:t>Multi-group i</w:t>
      </w:r>
      <w:r w:rsidRPr="00863DCB">
        <w:rPr>
          <w:i/>
        </w:rPr>
        <w:t xml:space="preserve">nvariance of </w:t>
      </w:r>
      <w:r w:rsidR="006701FB">
        <w:rPr>
          <w:i/>
        </w:rPr>
        <w:t>the conceptions of a</w:t>
      </w:r>
      <w:r w:rsidRPr="00863DCB">
        <w:rPr>
          <w:i/>
        </w:rPr>
        <w:t xml:space="preserve">ssessment </w:t>
      </w:r>
      <w:r w:rsidR="00982CD8">
        <w:rPr>
          <w:i/>
        </w:rPr>
        <w:br/>
      </w:r>
      <w:r w:rsidR="006701FB">
        <w:rPr>
          <w:i/>
        </w:rPr>
        <w:t>scale among university faculty and s</w:t>
      </w:r>
      <w:r w:rsidRPr="00863DCB">
        <w:rPr>
          <w:i/>
        </w:rPr>
        <w:t>tudents</w:t>
      </w:r>
      <w:r w:rsidR="00FF0B97">
        <w:rPr>
          <w:i/>
        </w:rPr>
        <w:t xml:space="preserve"> </w:t>
      </w:r>
      <w:r w:rsidR="00FF0B97" w:rsidRPr="00FF0B97">
        <w:t>(Defense July, 2013)</w:t>
      </w:r>
    </w:p>
    <w:p w14:paraId="0CE8C6D9" w14:textId="77777777" w:rsidR="00A560B5" w:rsidRDefault="00A560B5"/>
    <w:p w14:paraId="59213A03" w14:textId="77777777" w:rsidR="00863DCB" w:rsidRDefault="00D43EA1" w:rsidP="00863DCB">
      <w:pPr>
        <w:ind w:left="2160" w:hanging="1440"/>
      </w:pPr>
      <w:r>
        <w:t>M.Ed.</w:t>
      </w:r>
      <w:r w:rsidR="00863DCB">
        <w:t xml:space="preserve"> 2004</w:t>
      </w:r>
      <w:r>
        <w:t xml:space="preserve"> </w:t>
      </w:r>
      <w:r w:rsidR="00863DCB">
        <w:tab/>
      </w:r>
      <w:r w:rsidR="00863DCB" w:rsidRPr="00863DCB">
        <w:rPr>
          <w:b/>
        </w:rPr>
        <w:t>University of West Florida</w:t>
      </w:r>
      <w:r w:rsidR="00863DCB">
        <w:t>, Pensacola, FL</w:t>
      </w:r>
    </w:p>
    <w:p w14:paraId="6ABB745B" w14:textId="77777777" w:rsidR="00B65339" w:rsidRDefault="00D43EA1" w:rsidP="00863DCB">
      <w:pPr>
        <w:ind w:left="2160"/>
        <w:rPr>
          <w:rFonts w:ascii="Arial Italic" w:hAnsi="Arial Italic"/>
        </w:rPr>
      </w:pPr>
      <w:r>
        <w:t>Educational L</w:t>
      </w:r>
      <w:r w:rsidR="00863DCB">
        <w:t>eadership: Curriculum Development and School Counseling</w:t>
      </w:r>
    </w:p>
    <w:p w14:paraId="346BBD26" w14:textId="77777777" w:rsidR="00B65339" w:rsidRDefault="00D43EA1">
      <w:pPr>
        <w:rPr>
          <w:rFonts w:ascii="Arial Italic" w:hAnsi="Arial Italic"/>
          <w:sz w:val="20"/>
        </w:rPr>
      </w:pPr>
      <w:r>
        <w:tab/>
      </w:r>
      <w:r>
        <w:tab/>
      </w:r>
    </w:p>
    <w:p w14:paraId="24441879" w14:textId="77777777" w:rsidR="00863DCB" w:rsidRDefault="00D43EA1" w:rsidP="00863DCB">
      <w:r>
        <w:tab/>
      </w:r>
      <w:r w:rsidR="00A560B5">
        <w:t>B.A.</w:t>
      </w:r>
      <w:r w:rsidR="00863DCB">
        <w:t xml:space="preserve"> </w:t>
      </w:r>
      <w:r w:rsidR="00E55942">
        <w:tab/>
      </w:r>
      <w:r w:rsidR="00863DCB">
        <w:t>2002</w:t>
      </w:r>
      <w:r w:rsidR="00A560B5">
        <w:t xml:space="preserve"> </w:t>
      </w:r>
      <w:r w:rsidR="00863DCB">
        <w:tab/>
      </w:r>
      <w:r w:rsidR="00863DCB" w:rsidRPr="00863DCB">
        <w:rPr>
          <w:b/>
        </w:rPr>
        <w:t>University of West Florida</w:t>
      </w:r>
      <w:r w:rsidR="00863DCB">
        <w:t>, Pensacola, FL</w:t>
      </w:r>
    </w:p>
    <w:p w14:paraId="636BA03D" w14:textId="77777777" w:rsidR="00B65339" w:rsidRDefault="00D43EA1" w:rsidP="00863DCB">
      <w:pPr>
        <w:ind w:left="1440" w:firstLine="720"/>
      </w:pPr>
      <w:r>
        <w:t>Elementary Education</w:t>
      </w:r>
    </w:p>
    <w:p w14:paraId="32EF2C89" w14:textId="77777777" w:rsidR="00B65294" w:rsidRDefault="00B65294"/>
    <w:p w14:paraId="1C8C5E96" w14:textId="77777777" w:rsidR="00B65294" w:rsidRDefault="00B65294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Certifications</w:t>
      </w:r>
    </w:p>
    <w:p w14:paraId="501559A9" w14:textId="0DD7462D" w:rsidR="00FF5474" w:rsidRPr="00B65294" w:rsidRDefault="00FF5474" w:rsidP="00FF5474">
      <w:pPr>
        <w:ind w:firstLine="720"/>
        <w:rPr>
          <w:i/>
        </w:rPr>
      </w:pPr>
      <w:r>
        <w:rPr>
          <w:i/>
        </w:rPr>
        <w:t xml:space="preserve">Institutional Research, </w:t>
      </w:r>
      <w:r w:rsidR="00867BC7" w:rsidRPr="00867BC7">
        <w:t>issued by The University of Southern Mississippi,</w:t>
      </w:r>
      <w:r w:rsidR="00867BC7">
        <w:rPr>
          <w:i/>
        </w:rPr>
        <w:t xml:space="preserve"> </w:t>
      </w:r>
      <w:r>
        <w:t>August 2013</w:t>
      </w:r>
    </w:p>
    <w:p w14:paraId="5E1D98EF" w14:textId="2BE7F3B8" w:rsidR="00B65294" w:rsidRDefault="00B65294" w:rsidP="007A1F13">
      <w:pPr>
        <w:ind w:left="1080" w:hanging="360"/>
        <w:rPr>
          <w:i/>
        </w:rPr>
      </w:pPr>
      <w:r w:rsidRPr="00B65294">
        <w:rPr>
          <w:i/>
        </w:rPr>
        <w:t>Elementary Education K-6</w:t>
      </w:r>
      <w:r w:rsidR="007A1F13">
        <w:rPr>
          <w:i/>
        </w:rPr>
        <w:t xml:space="preserve">, </w:t>
      </w:r>
      <w:r w:rsidR="007A1F13" w:rsidRPr="00B65294">
        <w:t>Florida Professional Certificate</w:t>
      </w:r>
      <w:r w:rsidR="007A1F13">
        <w:t>, issued by the Florida Department of Education</w:t>
      </w:r>
    </w:p>
    <w:p w14:paraId="30810249" w14:textId="77777777" w:rsidR="00B65294" w:rsidRDefault="00B65294">
      <w:pPr>
        <w:rPr>
          <w:rFonts w:ascii="Arial Bold" w:hAnsi="Arial Bold"/>
          <w:u w:val="single"/>
        </w:rPr>
      </w:pPr>
    </w:p>
    <w:p w14:paraId="50C82381" w14:textId="77777777" w:rsidR="000313EA" w:rsidRPr="00FF0B97" w:rsidRDefault="000313EA" w:rsidP="000313EA">
      <w:pPr>
        <w:widowControl w:val="0"/>
        <w:autoSpaceDE w:val="0"/>
        <w:autoSpaceDN w:val="0"/>
        <w:adjustRightInd w:val="0"/>
        <w:ind w:left="720" w:hanging="720"/>
        <w:rPr>
          <w:rFonts w:cs="Arial"/>
          <w:b/>
          <w:u w:val="single"/>
        </w:rPr>
      </w:pPr>
      <w:r w:rsidRPr="00FF0B97">
        <w:rPr>
          <w:rFonts w:cs="Arial"/>
          <w:b/>
          <w:u w:val="single"/>
        </w:rPr>
        <w:t>Refereed Publications</w:t>
      </w:r>
    </w:p>
    <w:p w14:paraId="2906FD88" w14:textId="77777777" w:rsidR="000313EA" w:rsidRPr="005E5577" w:rsidRDefault="000313EA" w:rsidP="000313EA">
      <w:pPr>
        <w:widowControl w:val="0"/>
        <w:autoSpaceDE w:val="0"/>
        <w:autoSpaceDN w:val="0"/>
        <w:adjustRightInd w:val="0"/>
        <w:ind w:left="720" w:hanging="720"/>
        <w:rPr>
          <w:rFonts w:cs="Arial"/>
          <w:shd w:val="clear" w:color="auto" w:fill="FFFFFF"/>
        </w:rPr>
      </w:pPr>
      <w:r w:rsidRPr="00161665">
        <w:rPr>
          <w:rFonts w:cs="Arial"/>
          <w:bCs/>
          <w:shd w:val="clear" w:color="auto" w:fill="FFFFFF"/>
        </w:rPr>
        <w:t>Gray, J.,</w:t>
      </w:r>
      <w:r w:rsidRPr="005E5577"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 xml:space="preserve">&amp; </w:t>
      </w:r>
      <w:proofErr w:type="spellStart"/>
      <w:r w:rsidRPr="00161665">
        <w:rPr>
          <w:rFonts w:cs="Arial"/>
          <w:b/>
          <w:shd w:val="clear" w:color="auto" w:fill="FFFFFF"/>
        </w:rPr>
        <w:t>DiLoreto</w:t>
      </w:r>
      <w:proofErr w:type="spellEnd"/>
      <w:r w:rsidRPr="00161665">
        <w:rPr>
          <w:rFonts w:cs="Arial"/>
          <w:b/>
          <w:shd w:val="clear" w:color="auto" w:fill="FFFFFF"/>
        </w:rPr>
        <w:t>, M.</w:t>
      </w:r>
      <w:r>
        <w:rPr>
          <w:rFonts w:cs="Arial"/>
          <w:shd w:val="clear" w:color="auto" w:fill="FFFFFF"/>
        </w:rPr>
        <w:t xml:space="preserve"> (2016). </w:t>
      </w:r>
      <w:r w:rsidRPr="005E5577">
        <w:rPr>
          <w:rFonts w:cs="Arial"/>
          <w:shd w:val="clear" w:color="auto" w:fill="FFFFFF"/>
        </w:rPr>
        <w:t>The effects of student engagement, student satisfaction, and perceived learning i</w:t>
      </w:r>
      <w:r>
        <w:rPr>
          <w:rFonts w:cs="Arial"/>
          <w:shd w:val="clear" w:color="auto" w:fill="FFFFFF"/>
        </w:rPr>
        <w:t xml:space="preserve">n online learning environments.  </w:t>
      </w:r>
      <w:r w:rsidRPr="005E5577">
        <w:rPr>
          <w:rFonts w:cs="Arial"/>
          <w:i/>
          <w:iCs/>
          <w:shd w:val="clear" w:color="auto" w:fill="FFFFFF"/>
        </w:rPr>
        <w:t>International Journal of Educational Leadership Preparation</w:t>
      </w:r>
      <w:r w:rsidRPr="00063F3B">
        <w:rPr>
          <w:rFonts w:cs="Arial"/>
          <w:i/>
          <w:shd w:val="clear" w:color="auto" w:fill="FFFFFF"/>
        </w:rPr>
        <w:t>, 11</w:t>
      </w:r>
      <w:r>
        <w:rPr>
          <w:rFonts w:cs="Arial"/>
          <w:shd w:val="clear" w:color="auto" w:fill="FFFFFF"/>
        </w:rPr>
        <w:t>(1), 98-119</w:t>
      </w:r>
      <w:r w:rsidRPr="005E5577">
        <w:rPr>
          <w:rFonts w:cs="Arial"/>
          <w:shd w:val="clear" w:color="auto" w:fill="FFFFFF"/>
        </w:rPr>
        <w:t>.</w:t>
      </w:r>
    </w:p>
    <w:p w14:paraId="0C3912F1" w14:textId="77777777" w:rsidR="000313EA" w:rsidRPr="005E5577" w:rsidRDefault="000313EA" w:rsidP="000313EA">
      <w:pPr>
        <w:widowControl w:val="0"/>
        <w:autoSpaceDE w:val="0"/>
        <w:autoSpaceDN w:val="0"/>
        <w:adjustRightInd w:val="0"/>
        <w:ind w:left="720" w:hanging="720"/>
        <w:rPr>
          <w:rFonts w:cs="Arial"/>
          <w:b/>
        </w:rPr>
      </w:pPr>
    </w:p>
    <w:p w14:paraId="04985470" w14:textId="77777777" w:rsidR="000313EA" w:rsidRPr="005E5577" w:rsidRDefault="000313EA" w:rsidP="000313EA">
      <w:pPr>
        <w:widowControl w:val="0"/>
        <w:autoSpaceDE w:val="0"/>
        <w:autoSpaceDN w:val="0"/>
        <w:adjustRightInd w:val="0"/>
        <w:ind w:left="720" w:hanging="720"/>
        <w:rPr>
          <w:rFonts w:eastAsia="Times New Roman" w:cs="Arial"/>
          <w:color w:val="auto"/>
        </w:rPr>
      </w:pPr>
      <w:proofErr w:type="spellStart"/>
      <w:r w:rsidRPr="005E5577">
        <w:rPr>
          <w:rFonts w:cs="Arial"/>
          <w:b/>
        </w:rPr>
        <w:t>DiLoreto</w:t>
      </w:r>
      <w:proofErr w:type="spellEnd"/>
      <w:r w:rsidRPr="005E5577">
        <w:rPr>
          <w:rFonts w:cs="Arial"/>
          <w:b/>
        </w:rPr>
        <w:t>, M.</w:t>
      </w:r>
      <w:r w:rsidRPr="005E5577">
        <w:rPr>
          <w:rFonts w:cs="Arial"/>
        </w:rPr>
        <w:t>,</w:t>
      </w:r>
      <w:r w:rsidRPr="005E5577">
        <w:rPr>
          <w:rFonts w:cs="Arial"/>
          <w:b/>
        </w:rPr>
        <w:t xml:space="preserve"> </w:t>
      </w:r>
      <w:r w:rsidRPr="005E5577">
        <w:rPr>
          <w:rFonts w:cs="Arial"/>
        </w:rPr>
        <w:t xml:space="preserve">Nguyen, G., &amp; Stout, D. L. (2015). </w:t>
      </w:r>
      <w:r w:rsidRPr="005E5577">
        <w:rPr>
          <w:rFonts w:cs="Arial"/>
          <w:bCs/>
        </w:rPr>
        <w:t xml:space="preserve">CARI: A model of assessment for educator preparation programs. </w:t>
      </w:r>
      <w:r w:rsidRPr="005E5577">
        <w:rPr>
          <w:rFonts w:cs="Arial"/>
          <w:bCs/>
          <w:i/>
        </w:rPr>
        <w:t>Psychology Research, 5</w:t>
      </w:r>
      <w:r w:rsidRPr="005E5577">
        <w:rPr>
          <w:rFonts w:cs="Arial"/>
          <w:bCs/>
        </w:rPr>
        <w:t xml:space="preserve">(4), 238-248.  </w:t>
      </w:r>
      <w:r w:rsidRPr="005E5577">
        <w:rPr>
          <w:rFonts w:eastAsia="Times New Roman" w:cs="Arial"/>
          <w:color w:val="auto"/>
        </w:rPr>
        <w:t xml:space="preserve">doi:10.17265/2159-5542/2015.04.003 </w:t>
      </w:r>
    </w:p>
    <w:p w14:paraId="62EBF898" w14:textId="77777777" w:rsidR="000313EA" w:rsidRDefault="000313EA" w:rsidP="000313EA">
      <w:pPr>
        <w:rPr>
          <w:b/>
          <w:u w:val="single"/>
        </w:rPr>
      </w:pPr>
    </w:p>
    <w:p w14:paraId="43DC5EB8" w14:textId="77777777" w:rsidR="000313EA" w:rsidRDefault="000313EA" w:rsidP="000313EA">
      <w:pPr>
        <w:rPr>
          <w:b/>
          <w:u w:val="single"/>
        </w:rPr>
      </w:pPr>
      <w:r>
        <w:rPr>
          <w:b/>
          <w:u w:val="single"/>
        </w:rPr>
        <w:t>Manuscripts under Review in Refereed Journals</w:t>
      </w:r>
    </w:p>
    <w:p w14:paraId="782A8E7C" w14:textId="77777777" w:rsidR="000313EA" w:rsidRPr="007A1F13" w:rsidRDefault="000313EA" w:rsidP="000313EA">
      <w:pPr>
        <w:pStyle w:val="auto-style64"/>
        <w:spacing w:before="0" w:beforeAutospacing="0" w:after="160" w:afterAutospacing="0" w:line="300" w:lineRule="atLeast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1F13">
        <w:rPr>
          <w:rFonts w:ascii="Arial" w:eastAsia="Times New Roman" w:hAnsi="Arial" w:cs="Arial"/>
          <w:b/>
          <w:sz w:val="24"/>
          <w:szCs w:val="24"/>
        </w:rPr>
        <w:t>DiLoreto</w:t>
      </w:r>
      <w:proofErr w:type="spellEnd"/>
      <w:r w:rsidRPr="007A1F13">
        <w:rPr>
          <w:rFonts w:ascii="Arial" w:eastAsia="Times New Roman" w:hAnsi="Arial" w:cs="Arial"/>
          <w:b/>
          <w:sz w:val="24"/>
          <w:szCs w:val="24"/>
        </w:rPr>
        <w:t>, M.</w:t>
      </w:r>
      <w:r w:rsidRPr="007A1F13">
        <w:rPr>
          <w:rFonts w:ascii="Arial" w:eastAsia="Times New Roman" w:hAnsi="Arial" w:cs="Arial"/>
          <w:sz w:val="24"/>
          <w:szCs w:val="24"/>
        </w:rPr>
        <w:t xml:space="preserve">, &amp; Stout, D. (under review). </w:t>
      </w:r>
      <w:r w:rsidRPr="004A2C94">
        <w:rPr>
          <w:rFonts w:ascii="Arial" w:eastAsia="Times New Roman" w:hAnsi="Arial" w:cs="Arial"/>
          <w:i/>
          <w:sz w:val="24"/>
          <w:szCs w:val="24"/>
        </w:rPr>
        <w:t>Case Study: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Clinical f</w:t>
      </w:r>
      <w:r w:rsidRPr="007A1F13">
        <w:rPr>
          <w:rFonts w:ascii="Arial" w:hAnsi="Arial" w:cs="Arial"/>
          <w:i/>
          <w:color w:val="000000"/>
          <w:sz w:val="24"/>
          <w:szCs w:val="24"/>
        </w:rPr>
        <w:t xml:space="preserve">ield </w:t>
      </w:r>
      <w:r>
        <w:rPr>
          <w:rFonts w:ascii="Arial" w:hAnsi="Arial" w:cs="Arial"/>
          <w:i/>
          <w:color w:val="000000"/>
          <w:sz w:val="24"/>
          <w:szCs w:val="24"/>
        </w:rPr>
        <w:t>experiences of nontraditional pre-service teachers: Issues and b</w:t>
      </w:r>
      <w:r w:rsidRPr="007A1F13">
        <w:rPr>
          <w:rFonts w:ascii="Arial" w:hAnsi="Arial" w:cs="Arial"/>
          <w:i/>
          <w:color w:val="000000"/>
          <w:sz w:val="24"/>
          <w:szCs w:val="24"/>
        </w:rPr>
        <w:t>eliefs.</w:t>
      </w:r>
    </w:p>
    <w:p w14:paraId="13A91C7E" w14:textId="77777777" w:rsidR="000313EA" w:rsidRPr="00BB4424" w:rsidRDefault="000313EA" w:rsidP="000313EA">
      <w:pPr>
        <w:ind w:left="720" w:right="630" w:hanging="720"/>
      </w:pPr>
      <w:proofErr w:type="spellStart"/>
      <w:r w:rsidRPr="009659C0">
        <w:rPr>
          <w:rFonts w:eastAsia="Times New Roman" w:cs="Arial"/>
          <w:b/>
        </w:rPr>
        <w:t>DiLoreto</w:t>
      </w:r>
      <w:proofErr w:type="spellEnd"/>
      <w:r w:rsidRPr="009659C0">
        <w:rPr>
          <w:rFonts w:eastAsia="Times New Roman" w:cs="Arial"/>
          <w:b/>
        </w:rPr>
        <w:t>, M.</w:t>
      </w:r>
      <w:r>
        <w:rPr>
          <w:rFonts w:eastAsia="Times New Roman" w:cs="Arial"/>
        </w:rPr>
        <w:t xml:space="preserve">, &amp; Gaines, T. (under review). </w:t>
      </w:r>
      <w:r w:rsidRPr="009659C0">
        <w:rPr>
          <w:rFonts w:eastAsia="Times New Roman" w:cs="Arial"/>
          <w:i/>
        </w:rPr>
        <w:t>An investigation of discrepancies between qualitative and quantitative findings in survey research.</w:t>
      </w:r>
    </w:p>
    <w:p w14:paraId="59B6C18C" w14:textId="77777777" w:rsidR="000313EA" w:rsidRDefault="000313EA" w:rsidP="000313EA">
      <w:pPr>
        <w:widowControl w:val="0"/>
        <w:autoSpaceDE w:val="0"/>
        <w:autoSpaceDN w:val="0"/>
        <w:adjustRightInd w:val="0"/>
        <w:ind w:left="720" w:hanging="720"/>
        <w:rPr>
          <w:rFonts w:cs="Arial"/>
          <w:b/>
        </w:rPr>
      </w:pPr>
    </w:p>
    <w:p w14:paraId="58FD4531" w14:textId="77777777" w:rsidR="004874FE" w:rsidRPr="00FF0B97" w:rsidRDefault="004874FE" w:rsidP="004874FE">
      <w:pPr>
        <w:ind w:right="630"/>
        <w:rPr>
          <w:b/>
          <w:u w:val="single"/>
        </w:rPr>
      </w:pPr>
      <w:r w:rsidRPr="00FF0B97">
        <w:rPr>
          <w:b/>
          <w:u w:val="single"/>
        </w:rPr>
        <w:t>Invited Publications</w:t>
      </w:r>
    </w:p>
    <w:p w14:paraId="0754486A" w14:textId="77777777" w:rsidR="004874FE" w:rsidRDefault="004874FE" w:rsidP="004874FE">
      <w:pPr>
        <w:ind w:right="630"/>
        <w:rPr>
          <w:rStyle w:val="Hyperlink"/>
        </w:rPr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M.</w:t>
      </w:r>
      <w:r>
        <w:t xml:space="preserve"> (Winter 2011). Case Study: University of West Florida creates a culture of </w:t>
      </w:r>
      <w:r>
        <w:tab/>
        <w:t xml:space="preserve">assessment. </w:t>
      </w:r>
      <w:r w:rsidRPr="00936CE9">
        <w:rPr>
          <w:i/>
        </w:rPr>
        <w:t xml:space="preserve">Tk20 Newsletter. </w:t>
      </w:r>
      <w:r>
        <w:rPr>
          <w:i/>
        </w:rPr>
        <w:tab/>
      </w:r>
      <w:hyperlink r:id="rId7" w:history="1">
        <w:r w:rsidRPr="001E68A9">
          <w:rPr>
            <w:rStyle w:val="Hyperlink"/>
          </w:rPr>
          <w:t>http://www.tk20.com/newsletter/Assessment_Practices_3_UWF.html</w:t>
        </w:r>
      </w:hyperlink>
    </w:p>
    <w:p w14:paraId="68567CC3" w14:textId="77777777" w:rsidR="004874FE" w:rsidRDefault="004874FE" w:rsidP="000313EA">
      <w:pPr>
        <w:ind w:right="630"/>
        <w:rPr>
          <w:b/>
          <w:u w:val="single"/>
        </w:rPr>
      </w:pPr>
    </w:p>
    <w:p w14:paraId="532C0567" w14:textId="77777777" w:rsidR="000313EA" w:rsidRDefault="000313EA" w:rsidP="000313EA">
      <w:pPr>
        <w:ind w:right="630"/>
        <w:rPr>
          <w:b/>
          <w:u w:val="single"/>
        </w:rPr>
      </w:pPr>
      <w:r>
        <w:rPr>
          <w:b/>
          <w:u w:val="single"/>
        </w:rPr>
        <w:t>Manuscripts in Progress</w:t>
      </w:r>
    </w:p>
    <w:p w14:paraId="5AD82FAF" w14:textId="77777777" w:rsidR="000313EA" w:rsidRDefault="000313EA" w:rsidP="000313EA">
      <w:pPr>
        <w:ind w:left="720" w:right="630" w:hanging="720"/>
      </w:pPr>
      <w:proofErr w:type="spellStart"/>
      <w:r>
        <w:rPr>
          <w:b/>
        </w:rPr>
        <w:t>DiLoreto</w:t>
      </w:r>
      <w:proofErr w:type="spellEnd"/>
      <w:r>
        <w:rPr>
          <w:b/>
        </w:rPr>
        <w:t>, M.</w:t>
      </w:r>
      <w:r w:rsidRPr="00D754ED">
        <w:t xml:space="preserve">, &amp; Gray, J. (in progress). </w:t>
      </w:r>
      <w:r w:rsidRPr="00D754ED">
        <w:rPr>
          <w:i/>
        </w:rPr>
        <w:t>Student satisfaction and perceived learning in online courses: The development of the SLS-OLE instrument and model fit.</w:t>
      </w:r>
    </w:p>
    <w:p w14:paraId="32AA42AA" w14:textId="77777777" w:rsidR="000313EA" w:rsidRDefault="000313EA" w:rsidP="000313EA">
      <w:pPr>
        <w:ind w:left="720" w:right="630" w:hanging="720"/>
        <w:rPr>
          <w:b/>
        </w:rPr>
      </w:pPr>
    </w:p>
    <w:p w14:paraId="48CC316C" w14:textId="77777777" w:rsidR="000313EA" w:rsidRDefault="000313EA" w:rsidP="000313EA">
      <w:pPr>
        <w:ind w:left="720" w:right="630" w:hanging="720"/>
        <w:rPr>
          <w:b/>
        </w:rPr>
      </w:pPr>
      <w:proofErr w:type="spellStart"/>
      <w:r w:rsidRPr="009659C0">
        <w:rPr>
          <w:b/>
        </w:rPr>
        <w:t>DiLoreto</w:t>
      </w:r>
      <w:proofErr w:type="spellEnd"/>
      <w:r w:rsidRPr="009659C0">
        <w:rPr>
          <w:b/>
        </w:rPr>
        <w:t>, M.</w:t>
      </w:r>
      <w:r>
        <w:t xml:space="preserve"> (in progress). </w:t>
      </w:r>
      <w:r w:rsidRPr="009659C0">
        <w:rPr>
          <w:i/>
        </w:rPr>
        <w:t>Multi-group invariance of the conceptions of assessment scale among university faculty and students</w:t>
      </w:r>
    </w:p>
    <w:p w14:paraId="5C90E8E1" w14:textId="77777777" w:rsidR="000313EA" w:rsidRDefault="000313EA" w:rsidP="000313EA">
      <w:pPr>
        <w:ind w:left="720" w:right="630" w:hanging="720"/>
        <w:rPr>
          <w:b/>
        </w:rPr>
      </w:pPr>
    </w:p>
    <w:p w14:paraId="3E42E81D" w14:textId="77777777" w:rsidR="000313EA" w:rsidRDefault="000313EA" w:rsidP="000313EA">
      <w:pPr>
        <w:ind w:left="720" w:right="630" w:hanging="720"/>
      </w:pPr>
      <w:proofErr w:type="spellStart"/>
      <w:r w:rsidRPr="009659C0">
        <w:rPr>
          <w:b/>
        </w:rPr>
        <w:t>DiLoreto</w:t>
      </w:r>
      <w:proofErr w:type="spellEnd"/>
      <w:r w:rsidRPr="009659C0">
        <w:rPr>
          <w:b/>
        </w:rPr>
        <w:t>, M.</w:t>
      </w:r>
      <w:r>
        <w:t xml:space="preserve">, &amp; Stout, D. L. (in progress). </w:t>
      </w:r>
      <w:r w:rsidRPr="009659C0">
        <w:rPr>
          <w:i/>
        </w:rPr>
        <w:t>Beliefs about teacher preparation programs and their impact on confidence in teaching mathematics.</w:t>
      </w:r>
    </w:p>
    <w:p w14:paraId="27CF7B5A" w14:textId="77777777" w:rsidR="000313EA" w:rsidRDefault="000313EA" w:rsidP="000313EA">
      <w:pPr>
        <w:ind w:right="630"/>
      </w:pPr>
    </w:p>
    <w:p w14:paraId="5DBBE4DD" w14:textId="77777777" w:rsidR="000313EA" w:rsidRPr="009659C0" w:rsidRDefault="000313EA" w:rsidP="000313EA">
      <w:pPr>
        <w:ind w:left="720" w:right="630" w:hanging="720"/>
        <w:rPr>
          <w:i/>
        </w:rPr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</w:t>
      </w:r>
      <w:r>
        <w:t xml:space="preserve">., &amp; Blackwell, A. (in progress). </w:t>
      </w:r>
      <w:r w:rsidRPr="009659C0">
        <w:rPr>
          <w:i/>
        </w:rPr>
        <w:t>Technology: Pre-service teachers’ beliefs, use, and expertise.</w:t>
      </w:r>
    </w:p>
    <w:p w14:paraId="0C47E2D5" w14:textId="77777777" w:rsidR="000313EA" w:rsidRDefault="000313EA" w:rsidP="000313EA">
      <w:pPr>
        <w:ind w:right="630"/>
      </w:pPr>
    </w:p>
    <w:p w14:paraId="3CD5B21D" w14:textId="77777777" w:rsidR="000313EA" w:rsidRPr="009659C0" w:rsidRDefault="000313EA" w:rsidP="000313EA">
      <w:pPr>
        <w:ind w:left="720" w:right="630" w:hanging="720"/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</w:t>
      </w:r>
      <w:r>
        <w:t xml:space="preserve">., &amp; Blackwell, A. (in progress). </w:t>
      </w:r>
      <w:r w:rsidRPr="00BB4424">
        <w:rPr>
          <w:i/>
        </w:rPr>
        <w:t xml:space="preserve">Employer satisfaction with </w:t>
      </w:r>
      <w:r>
        <w:rPr>
          <w:i/>
        </w:rPr>
        <w:t xml:space="preserve">teacher education </w:t>
      </w:r>
      <w:r w:rsidRPr="00BB4424">
        <w:rPr>
          <w:i/>
        </w:rPr>
        <w:t>graduates’ ability to integrate technology into the classroom.</w:t>
      </w:r>
    </w:p>
    <w:p w14:paraId="6D1EC6DE" w14:textId="77777777" w:rsidR="000313EA" w:rsidRDefault="000313EA" w:rsidP="000313EA">
      <w:pPr>
        <w:ind w:right="630"/>
        <w:rPr>
          <w:b/>
          <w:u w:val="single"/>
        </w:rPr>
      </w:pPr>
    </w:p>
    <w:p w14:paraId="50C025AA" w14:textId="77777777" w:rsidR="000313EA" w:rsidRDefault="000313EA" w:rsidP="000313EA">
      <w:pPr>
        <w:ind w:right="630"/>
        <w:rPr>
          <w:b/>
          <w:u w:val="single"/>
        </w:rPr>
      </w:pPr>
      <w:r>
        <w:rPr>
          <w:b/>
          <w:u w:val="single"/>
        </w:rPr>
        <w:t>Research Reports</w:t>
      </w:r>
    </w:p>
    <w:p w14:paraId="7671BDB3" w14:textId="77777777" w:rsidR="000313EA" w:rsidRPr="00615D48" w:rsidRDefault="000313EA" w:rsidP="000313EA">
      <w:pPr>
        <w:shd w:val="clear" w:color="auto" w:fill="FFFFFF"/>
        <w:ind w:left="720" w:hanging="720"/>
        <w:rPr>
          <w:shd w:val="clear" w:color="auto" w:fill="FFFFFF"/>
        </w:rPr>
      </w:pPr>
      <w:r w:rsidRPr="00615D48">
        <w:rPr>
          <w:bCs/>
          <w:shd w:val="clear" w:color="auto" w:fill="FFFFFF"/>
        </w:rPr>
        <w:t>Gray, J.,</w:t>
      </w:r>
      <w:r w:rsidRPr="00615D48">
        <w:rPr>
          <w:rStyle w:val="apple-converted-space"/>
          <w:shd w:val="clear" w:color="auto" w:fill="FFFFFF"/>
        </w:rPr>
        <w:t> </w:t>
      </w:r>
      <w:r w:rsidRPr="00615D48">
        <w:rPr>
          <w:shd w:val="clear" w:color="auto" w:fill="FFFFFF"/>
        </w:rPr>
        <w:t xml:space="preserve">&amp; </w:t>
      </w:r>
      <w:proofErr w:type="spellStart"/>
      <w:r w:rsidRPr="00615D48">
        <w:rPr>
          <w:b/>
          <w:shd w:val="clear" w:color="auto" w:fill="FFFFFF"/>
        </w:rPr>
        <w:t>DiLoreto</w:t>
      </w:r>
      <w:proofErr w:type="spellEnd"/>
      <w:r w:rsidRPr="00615D48">
        <w:rPr>
          <w:b/>
          <w:shd w:val="clear" w:color="auto" w:fill="FFFFFF"/>
        </w:rPr>
        <w:t xml:space="preserve">, M. </w:t>
      </w:r>
      <w:r w:rsidRPr="00A21994">
        <w:rPr>
          <w:shd w:val="clear" w:color="auto" w:fill="FFFFFF"/>
        </w:rPr>
        <w:t>(</w:t>
      </w:r>
      <w:r w:rsidRPr="00615D48">
        <w:rPr>
          <w:shd w:val="clear" w:color="auto" w:fill="FFFFFF"/>
        </w:rPr>
        <w:t>2015). </w:t>
      </w:r>
      <w:r w:rsidRPr="00615D48">
        <w:rPr>
          <w:rStyle w:val="apple-converted-space"/>
          <w:shd w:val="clear" w:color="auto" w:fill="FFFFFF"/>
        </w:rPr>
        <w:t> </w:t>
      </w:r>
      <w:r w:rsidRPr="00615D48">
        <w:rPr>
          <w:i/>
          <w:iCs/>
          <w:shd w:val="clear" w:color="auto" w:fill="FFFFFF"/>
        </w:rPr>
        <w:t>Student satisfaction and perceived learning in online learning environments: The mediating effect of student engagement</w:t>
      </w:r>
      <w:r w:rsidRPr="00615D48">
        <w:rPr>
          <w:rStyle w:val="apple-converted-space"/>
          <w:shd w:val="clear" w:color="auto" w:fill="FFFFFF"/>
        </w:rPr>
        <w:t> </w:t>
      </w:r>
      <w:r w:rsidRPr="00615D48">
        <w:rPr>
          <w:shd w:val="clear" w:color="auto" w:fill="FFFFFF"/>
        </w:rPr>
        <w:t>(Research Report).</w:t>
      </w:r>
      <w:r w:rsidRPr="00615D48">
        <w:rPr>
          <w:rStyle w:val="apple-converted-space"/>
          <w:shd w:val="clear" w:color="auto" w:fill="FFFFFF"/>
        </w:rPr>
        <w:t> </w:t>
      </w:r>
      <w:r w:rsidRPr="00615D48">
        <w:rPr>
          <w:shd w:val="clear" w:color="auto" w:fill="FFFFFF"/>
        </w:rPr>
        <w:t xml:space="preserve"> Retrieved from Academic Partnerships Faculty </w:t>
      </w:r>
      <w:proofErr w:type="spellStart"/>
      <w:r w:rsidRPr="00615D48">
        <w:rPr>
          <w:shd w:val="clear" w:color="auto" w:fill="FFFFFF"/>
        </w:rPr>
        <w:t>eCommons</w:t>
      </w:r>
      <w:proofErr w:type="spellEnd"/>
      <w:r w:rsidRPr="00615D48">
        <w:rPr>
          <w:shd w:val="clear" w:color="auto" w:fill="FFFFFF"/>
        </w:rPr>
        <w:t xml:space="preserve"> Featured Research website:</w:t>
      </w:r>
      <w:r w:rsidRPr="00615D48">
        <w:rPr>
          <w:rStyle w:val="apple-converted-space"/>
          <w:shd w:val="clear" w:color="auto" w:fill="FFFFFF"/>
        </w:rPr>
        <w:t> </w:t>
      </w:r>
      <w:r w:rsidRPr="00615D48">
        <w:rPr>
          <w:shd w:val="clear" w:color="auto" w:fill="FFFFFF"/>
        </w:rPr>
        <w:t> </w:t>
      </w:r>
      <w:hyperlink r:id="rId8" w:tgtFrame="_blank" w:history="1">
        <w:r w:rsidRPr="00615D48">
          <w:rPr>
            <w:rStyle w:val="Hyperlink"/>
            <w:color w:val="1155CC"/>
            <w:shd w:val="clear" w:color="auto" w:fill="FFFFFF"/>
          </w:rPr>
          <w:t>http://facultyecommons.com/featured-research/</w:t>
        </w:r>
      </w:hyperlink>
    </w:p>
    <w:p w14:paraId="04877F28" w14:textId="77777777" w:rsidR="000313EA" w:rsidRDefault="000313EA" w:rsidP="000313EA">
      <w:pPr>
        <w:shd w:val="clear" w:color="auto" w:fill="FFFFFF"/>
        <w:ind w:left="720" w:hanging="720"/>
        <w:rPr>
          <w:rFonts w:eastAsia="Times New Roman" w:cs="Arial"/>
          <w:b/>
        </w:rPr>
      </w:pPr>
    </w:p>
    <w:p w14:paraId="5D25D036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</w:t>
      </w:r>
      <w:r w:rsidRPr="00FF0B97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Music Education: Curriculum guidelines and comprehensive model of assessment.</w:t>
      </w:r>
      <w:r w:rsidRPr="00D754ED">
        <w:rPr>
          <w:rFonts w:eastAsia="Times New Roman" w:cs="Arial"/>
        </w:rPr>
        <w:t> Prepared for the Florida Department of Education Division of Accountability, Research and Measurement. Pensacola, FL: University of West Florida.</w:t>
      </w:r>
    </w:p>
    <w:p w14:paraId="0EB187AE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r w:rsidRPr="00D754ED">
        <w:rPr>
          <w:rFonts w:eastAsia="Times New Roman" w:cs="Arial"/>
        </w:rPr>
        <w:t> </w:t>
      </w:r>
    </w:p>
    <w:p w14:paraId="4BAECC71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</w:t>
      </w:r>
      <w:r w:rsidRPr="00FF0B97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Physical Education: Curriculum guidelines and comprehensive model of assessment.</w:t>
      </w:r>
      <w:r w:rsidRPr="00D754ED">
        <w:rPr>
          <w:rFonts w:eastAsia="Times New Roman" w:cs="Arial"/>
        </w:rPr>
        <w:t> Prepared for the Florida Department of Education Division of Accountability, Research and Measurement. Pensacola, FL: University of West Florida.</w:t>
      </w:r>
    </w:p>
    <w:p w14:paraId="0BE5E7AA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r w:rsidRPr="00D754ED">
        <w:rPr>
          <w:rFonts w:eastAsia="Times New Roman" w:cs="Arial"/>
        </w:rPr>
        <w:t> </w:t>
      </w:r>
    </w:p>
    <w:p w14:paraId="0DF52BB8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</w:t>
      </w:r>
      <w:r w:rsidRPr="00FF0B97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Visual Arts Education: Curriculum guidelines and comprehensive model of assessment.</w:t>
      </w:r>
      <w:r w:rsidRPr="00D754ED">
        <w:rPr>
          <w:rFonts w:eastAsia="Times New Roman" w:cs="Arial"/>
        </w:rPr>
        <w:t> Prepared for the Florida Department of Education Division of Accountability, Research and Measurement. Pensacola, FL: University of West Florida.</w:t>
      </w:r>
    </w:p>
    <w:p w14:paraId="119AE5D9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r w:rsidRPr="00D754ED">
        <w:rPr>
          <w:rFonts w:eastAsia="Times New Roman" w:cs="Arial"/>
        </w:rPr>
        <w:t> </w:t>
      </w:r>
    </w:p>
    <w:p w14:paraId="7E706B8D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</w:t>
      </w:r>
      <w:r w:rsidRPr="00FF0B97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Race to the Top FLDOE developed student growth models for hard-to-measure course content areas (Music, Visual Arts, and Physical Education): Phase II. (Vol. III: References and Appendices).</w:t>
      </w:r>
      <w:r w:rsidRPr="00D754ED">
        <w:rPr>
          <w:rFonts w:eastAsia="Times New Roman" w:cs="Arial"/>
        </w:rPr>
        <w:t> Prepared for the Florida Department of Education Division of Accountability, Research and Measurement. Pensacola, FL: University of West Florida.</w:t>
      </w:r>
    </w:p>
    <w:p w14:paraId="39DB097E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r w:rsidRPr="00D754ED">
        <w:rPr>
          <w:rFonts w:eastAsia="Times New Roman" w:cs="Arial"/>
        </w:rPr>
        <w:t> </w:t>
      </w:r>
    </w:p>
    <w:p w14:paraId="2307F7A0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</w:t>
      </w:r>
      <w:r w:rsidRPr="00FF0B97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Race to the Top FLDOE developed student growth models for hard-to-measure course content areas (Music, Visual Arts, and Physical Education): Phase II. (Vol. II: Literature Review and Methods).</w:t>
      </w:r>
      <w:r w:rsidRPr="00D754ED">
        <w:rPr>
          <w:rFonts w:eastAsia="Times New Roman" w:cs="Arial"/>
        </w:rPr>
        <w:t> Prepared for the Florida Department of Education Division of Accountability, Research and Measurement. Pensacola, FL: University of West Florida.</w:t>
      </w:r>
    </w:p>
    <w:p w14:paraId="03B3683B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r w:rsidRPr="00D754ED">
        <w:rPr>
          <w:rFonts w:eastAsia="Times New Roman" w:cs="Arial"/>
        </w:rPr>
        <w:t> </w:t>
      </w:r>
    </w:p>
    <w:p w14:paraId="14B24E44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Wheatley, K,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Assefa</w:t>
      </w:r>
      <w:proofErr w:type="spellEnd"/>
      <w:r w:rsidRPr="00D754ED">
        <w:rPr>
          <w:rFonts w:eastAsia="Times New Roman" w:cs="Arial"/>
        </w:rPr>
        <w:t>, J., O’Neill, S., McKinley, D., Nguyen, G. N., &amp; </w:t>
      </w:r>
      <w:proofErr w:type="spellStart"/>
      <w:r w:rsidRPr="00D754ED">
        <w:rPr>
          <w:rFonts w:eastAsia="Times New Roman" w:cs="Arial"/>
        </w:rPr>
        <w:t>Kass</w:t>
      </w:r>
      <w:proofErr w:type="spellEnd"/>
      <w:r w:rsidRPr="00D754ED">
        <w:rPr>
          <w:rFonts w:eastAsia="Times New Roman" w:cs="Arial"/>
        </w:rPr>
        <w:t>, S. J. (2015). </w:t>
      </w:r>
      <w:r w:rsidRPr="00D754ED">
        <w:rPr>
          <w:rFonts w:eastAsia="Times New Roman" w:cs="Arial"/>
          <w:i/>
          <w:iCs/>
        </w:rPr>
        <w:t>Race to the Top FLDOE developed student growth models for hard-to-measure course content areas (Music, Visual Arts, and Physical Education): Phase II. (Vol. I: Recommendations and Implementation).</w:t>
      </w:r>
      <w:r w:rsidRPr="00D754ED">
        <w:rPr>
          <w:rFonts w:eastAsia="Times New Roman" w:cs="Arial"/>
        </w:rPr>
        <w:t xml:space="preserve"> Prepared for the Florida Department of Education </w:t>
      </w:r>
      <w:r w:rsidRPr="00D754ED">
        <w:rPr>
          <w:rFonts w:eastAsia="Times New Roman" w:cs="Arial"/>
        </w:rPr>
        <w:lastRenderedPageBreak/>
        <w:t xml:space="preserve">Division of Accountability, Research </w:t>
      </w:r>
      <w:r>
        <w:rPr>
          <w:rFonts w:eastAsia="Times New Roman" w:cs="Arial"/>
        </w:rPr>
        <w:t xml:space="preserve">and Measurement. Pensacola, FL: </w:t>
      </w:r>
      <w:r w:rsidRPr="00D754ED">
        <w:rPr>
          <w:rFonts w:eastAsia="Times New Roman" w:cs="Arial"/>
        </w:rPr>
        <w:t>University of West Florida.</w:t>
      </w:r>
    </w:p>
    <w:p w14:paraId="17714E56" w14:textId="77777777" w:rsidR="000313EA" w:rsidRDefault="000313EA" w:rsidP="000313EA">
      <w:pPr>
        <w:shd w:val="clear" w:color="auto" w:fill="FFFFFF"/>
        <w:ind w:left="720" w:hanging="720"/>
        <w:rPr>
          <w:rFonts w:eastAsia="Times New Roman" w:cs="Arial"/>
          <w:b/>
        </w:rPr>
      </w:pPr>
      <w:r w:rsidRPr="00D754ED">
        <w:rPr>
          <w:rFonts w:eastAsia="Times New Roman" w:cs="Arial"/>
        </w:rPr>
        <w:t> </w:t>
      </w:r>
    </w:p>
    <w:p w14:paraId="70D70597" w14:textId="77777777" w:rsidR="000313EA" w:rsidRPr="00D754ED" w:rsidRDefault="000313EA" w:rsidP="000313EA">
      <w:pPr>
        <w:shd w:val="clear" w:color="auto" w:fill="FFFFFF"/>
        <w:ind w:left="720" w:hanging="720"/>
        <w:rPr>
          <w:rFonts w:eastAsia="Times New Roman" w:cs="Arial"/>
          <w:color w:val="222222"/>
        </w:rPr>
      </w:pPr>
      <w:proofErr w:type="spellStart"/>
      <w:r w:rsidRPr="00D754ED">
        <w:rPr>
          <w:rFonts w:eastAsia="Times New Roman" w:cs="Arial"/>
          <w:b/>
        </w:rPr>
        <w:t>DiLoreto</w:t>
      </w:r>
      <w:proofErr w:type="spellEnd"/>
      <w:r w:rsidRPr="00D754ED">
        <w:rPr>
          <w:rFonts w:eastAsia="Times New Roman" w:cs="Arial"/>
          <w:b/>
        </w:rPr>
        <w:t>, M.</w:t>
      </w:r>
      <w:r w:rsidRPr="00D754ED">
        <w:rPr>
          <w:rFonts w:eastAsia="Times New Roman" w:cs="Arial"/>
        </w:rPr>
        <w:t>, </w:t>
      </w:r>
      <w:proofErr w:type="spellStart"/>
      <w:r w:rsidRPr="00D754ED">
        <w:rPr>
          <w:rFonts w:eastAsia="Times New Roman" w:cs="Arial"/>
          <w:bCs/>
        </w:rPr>
        <w:t>Morganson</w:t>
      </w:r>
      <w:proofErr w:type="spellEnd"/>
      <w:r w:rsidRPr="00D754ED">
        <w:rPr>
          <w:rFonts w:eastAsia="Times New Roman" w:cs="Arial"/>
          <w:bCs/>
        </w:rPr>
        <w:t>, V. J.,</w:t>
      </w:r>
      <w:r w:rsidRPr="00D754ED">
        <w:rPr>
          <w:rFonts w:eastAsia="Times New Roman" w:cs="Arial"/>
        </w:rPr>
        <w:t> </w:t>
      </w:r>
      <w:proofErr w:type="spellStart"/>
      <w:r w:rsidRPr="00D754ED">
        <w:rPr>
          <w:rFonts w:eastAsia="Times New Roman" w:cs="Arial"/>
        </w:rPr>
        <w:t>Arruda</w:t>
      </w:r>
      <w:proofErr w:type="spellEnd"/>
      <w:r w:rsidRPr="00D754ED">
        <w:rPr>
          <w:rFonts w:eastAsia="Times New Roman" w:cs="Arial"/>
        </w:rPr>
        <w:t xml:space="preserve">, J.E., Kessler, K., Biddle, M., O’Neill, S., Crawford, S., </w:t>
      </w:r>
      <w:proofErr w:type="spellStart"/>
      <w:r w:rsidRPr="00D754ED">
        <w:rPr>
          <w:rFonts w:eastAsia="Times New Roman" w:cs="Arial"/>
        </w:rPr>
        <w:t>Sunwall</w:t>
      </w:r>
      <w:proofErr w:type="spellEnd"/>
      <w:r w:rsidRPr="00D754ED">
        <w:rPr>
          <w:rFonts w:eastAsia="Times New Roman" w:cs="Arial"/>
        </w:rPr>
        <w:t>, R., Kildare, A., </w:t>
      </w:r>
      <w:r>
        <w:rPr>
          <w:rFonts w:eastAsia="Times New Roman" w:cs="Arial"/>
        </w:rPr>
        <w:t xml:space="preserve">&amp; </w:t>
      </w:r>
      <w:proofErr w:type="spellStart"/>
      <w:r>
        <w:rPr>
          <w:rFonts w:eastAsia="Times New Roman" w:cs="Arial"/>
        </w:rPr>
        <w:t>Kass</w:t>
      </w:r>
      <w:proofErr w:type="spellEnd"/>
      <w:r>
        <w:rPr>
          <w:rFonts w:eastAsia="Times New Roman" w:cs="Arial"/>
        </w:rPr>
        <w:t xml:space="preserve">, </w:t>
      </w:r>
      <w:r w:rsidRPr="00D754ED">
        <w:rPr>
          <w:rFonts w:eastAsia="Times New Roman" w:cs="Arial"/>
        </w:rPr>
        <w:t>S. J. (2014). </w:t>
      </w:r>
      <w:r w:rsidRPr="00D754ED">
        <w:rPr>
          <w:rFonts w:eastAsia="Times New Roman" w:cs="Arial"/>
          <w:i/>
          <w:iCs/>
        </w:rPr>
        <w:t>Student growth models for hard-to-measure course content areas (performing arts, visual arts, and physical education): A review of the literature, survey of U.S. practices, and recommendations.</w:t>
      </w:r>
      <w:r>
        <w:rPr>
          <w:rFonts w:eastAsia="Times New Roman" w:cs="Arial"/>
          <w:i/>
          <w:iCs/>
        </w:rPr>
        <w:t xml:space="preserve"> </w:t>
      </w:r>
      <w:r w:rsidRPr="00D754ED">
        <w:rPr>
          <w:rFonts w:eastAsia="Times New Roman" w:cs="Arial"/>
        </w:rPr>
        <w:t>Prepared for the Florida Department of Education Division of Accountability, Research and Measurement. Pensacola, FL: University of West Florida.</w:t>
      </w:r>
    </w:p>
    <w:p w14:paraId="03FE7595" w14:textId="77777777" w:rsidR="000313EA" w:rsidRDefault="000313EA" w:rsidP="000313EA">
      <w:pPr>
        <w:ind w:right="634"/>
        <w:rPr>
          <w:b/>
        </w:rPr>
      </w:pPr>
    </w:p>
    <w:p w14:paraId="53F19531" w14:textId="77777777" w:rsidR="000313EA" w:rsidRDefault="000313EA" w:rsidP="000313EA">
      <w:pPr>
        <w:ind w:right="634"/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M.,</w:t>
      </w:r>
      <w:r>
        <w:t xml:space="preserve"> </w:t>
      </w:r>
      <w:proofErr w:type="spellStart"/>
      <w:r>
        <w:t>Kass</w:t>
      </w:r>
      <w:proofErr w:type="spellEnd"/>
      <w:r>
        <w:t xml:space="preserve">, S.J., </w:t>
      </w:r>
      <w:proofErr w:type="spellStart"/>
      <w:r>
        <w:t>Morganson</w:t>
      </w:r>
      <w:proofErr w:type="spellEnd"/>
      <w:r>
        <w:t xml:space="preserve">, </w:t>
      </w:r>
      <w:proofErr w:type="spellStart"/>
      <w:r>
        <w:t>V.j</w:t>
      </w:r>
      <w:proofErr w:type="spellEnd"/>
      <w:r>
        <w:t xml:space="preserve">., </w:t>
      </w:r>
      <w:proofErr w:type="spellStart"/>
      <w:r>
        <w:t>Arruda</w:t>
      </w:r>
      <w:proofErr w:type="spellEnd"/>
      <w:r>
        <w:t xml:space="preserve">, J.E., Kessler, K., Biddle, M., O’Neill, S., </w:t>
      </w:r>
      <w:r>
        <w:tab/>
        <w:t xml:space="preserve">Crawford, S., </w:t>
      </w:r>
      <w:proofErr w:type="spellStart"/>
      <w:r>
        <w:t>Sunwall</w:t>
      </w:r>
      <w:proofErr w:type="spellEnd"/>
      <w:r>
        <w:t xml:space="preserve">, R., &amp; Kildare, A. (2014). </w:t>
      </w:r>
      <w:r w:rsidRPr="00BB4424">
        <w:rPr>
          <w:i/>
        </w:rPr>
        <w:t>Student growth models for hard-to-</w:t>
      </w:r>
      <w:r w:rsidRPr="00BB4424">
        <w:rPr>
          <w:i/>
        </w:rPr>
        <w:tab/>
        <w:t xml:space="preserve">measure course content areas (performing arts, visual arts, and physical education): A </w:t>
      </w:r>
      <w:r w:rsidRPr="00BB4424">
        <w:rPr>
          <w:i/>
        </w:rPr>
        <w:tab/>
        <w:t>review of the literature, survey of U.S. practices, and recommendations.</w:t>
      </w:r>
      <w:r>
        <w:t xml:space="preserve"> Prepared for the </w:t>
      </w:r>
      <w:r>
        <w:tab/>
        <w:t xml:space="preserve">Florida Department of Education Division of Accountability, Research and Measurement. </w:t>
      </w:r>
      <w:r>
        <w:tab/>
        <w:t>Pensacola, FL: University of West Florida.</w:t>
      </w:r>
    </w:p>
    <w:p w14:paraId="75F55E40" w14:textId="77777777" w:rsidR="000313EA" w:rsidRDefault="000313EA" w:rsidP="000313EA">
      <w:pPr>
        <w:ind w:right="630"/>
        <w:rPr>
          <w:b/>
        </w:rPr>
      </w:pPr>
    </w:p>
    <w:p w14:paraId="612DBB34" w14:textId="77777777" w:rsidR="000313EA" w:rsidRDefault="000313EA" w:rsidP="000313EA">
      <w:pPr>
        <w:ind w:left="720" w:right="630" w:hanging="720"/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M.,</w:t>
      </w:r>
      <w:r>
        <w:t xml:space="preserve"> &amp; Blackwell, A. (2013). </w:t>
      </w:r>
      <w:r w:rsidRPr="00BB4424">
        <w:rPr>
          <w:i/>
        </w:rPr>
        <w:t xml:space="preserve">Technology: Pre-service teachers’ beliefs, use, and expertise. </w:t>
      </w:r>
      <w:r>
        <w:t>Prepared for The University of Southern Mississippi College of Education and Psychology. Hattiesburg, MS: The University of Southern Mississippi.</w:t>
      </w:r>
    </w:p>
    <w:p w14:paraId="3273A0C5" w14:textId="77777777" w:rsidR="000313EA" w:rsidRDefault="000313EA" w:rsidP="000313EA">
      <w:pPr>
        <w:ind w:right="630"/>
        <w:rPr>
          <w:b/>
        </w:rPr>
      </w:pPr>
    </w:p>
    <w:p w14:paraId="18EB681B" w14:textId="77777777" w:rsidR="000313EA" w:rsidRDefault="000313EA" w:rsidP="000313EA">
      <w:pPr>
        <w:ind w:right="630"/>
      </w:pPr>
      <w:proofErr w:type="spellStart"/>
      <w:r w:rsidRPr="00982CD8">
        <w:rPr>
          <w:b/>
        </w:rPr>
        <w:t>DiLoreto</w:t>
      </w:r>
      <w:proofErr w:type="spellEnd"/>
      <w:r w:rsidRPr="00982CD8">
        <w:rPr>
          <w:b/>
        </w:rPr>
        <w:t>, M</w:t>
      </w:r>
      <w:r>
        <w:t xml:space="preserve">., &amp; Blackwell, A. (2013). </w:t>
      </w:r>
      <w:r w:rsidRPr="00BB4424">
        <w:rPr>
          <w:i/>
        </w:rPr>
        <w:t xml:space="preserve">Employer satisfaction with teacher education </w:t>
      </w:r>
      <w:r w:rsidRPr="00BB4424">
        <w:rPr>
          <w:i/>
        </w:rPr>
        <w:tab/>
        <w:t>graduates’ ability to integrate technology into the classroom.</w:t>
      </w:r>
      <w:r>
        <w:t xml:space="preserve"> Prepared for The University </w:t>
      </w:r>
      <w:r>
        <w:tab/>
        <w:t xml:space="preserve">of Southern Mississippi College of Education and Psychology. Hattiesburg, MS: The </w:t>
      </w:r>
      <w:r>
        <w:tab/>
        <w:t>University of Southern Mississippi.</w:t>
      </w:r>
    </w:p>
    <w:p w14:paraId="1A0592AD" w14:textId="77777777" w:rsidR="000313EA" w:rsidRPr="00982CD8" w:rsidRDefault="000313EA" w:rsidP="000313EA">
      <w:pPr>
        <w:ind w:right="630"/>
      </w:pPr>
    </w:p>
    <w:p w14:paraId="62D8B988" w14:textId="77777777" w:rsidR="000313EA" w:rsidRPr="00165007" w:rsidRDefault="000313EA" w:rsidP="000313EA">
      <w:pPr>
        <w:ind w:right="630"/>
        <w:rPr>
          <w:b/>
          <w:u w:val="single"/>
        </w:rPr>
      </w:pPr>
      <w:r w:rsidRPr="00165007">
        <w:rPr>
          <w:b/>
          <w:u w:val="single"/>
        </w:rPr>
        <w:t>Poster Presentations</w:t>
      </w:r>
    </w:p>
    <w:p w14:paraId="2F528993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</w:t>
      </w:r>
      <w:r>
        <w:rPr>
          <w:rFonts w:cs="Arial"/>
        </w:rPr>
        <w:t xml:space="preserve"> (2011). </w:t>
      </w:r>
      <w:r w:rsidRPr="00F4452A">
        <w:rPr>
          <w:rFonts w:cs="Arial"/>
          <w:i/>
        </w:rPr>
        <w:t>Teacher preparation and its impact on mathematics achievement</w:t>
      </w:r>
      <w:r>
        <w:rPr>
          <w:rFonts w:cs="Arial"/>
        </w:rPr>
        <w:t xml:space="preserve">. </w:t>
      </w:r>
      <w:r>
        <w:rPr>
          <w:rFonts w:cs="Arial"/>
        </w:rPr>
        <w:tab/>
        <w:t xml:space="preserve">Presented at the annual meeting of the Student Research Colloquium, University of </w:t>
      </w:r>
      <w:r>
        <w:rPr>
          <w:rFonts w:cs="Arial"/>
        </w:rPr>
        <w:tab/>
        <w:t xml:space="preserve">Southern Mississippi, </w:t>
      </w:r>
      <w:proofErr w:type="gramStart"/>
      <w:r>
        <w:rPr>
          <w:rFonts w:cs="Arial"/>
        </w:rPr>
        <w:t>Hattiesburg</w:t>
      </w:r>
      <w:proofErr w:type="gramEnd"/>
      <w:r>
        <w:rPr>
          <w:rFonts w:cs="Arial"/>
        </w:rPr>
        <w:t>, Mississippi.</w:t>
      </w:r>
    </w:p>
    <w:p w14:paraId="0C7486DA" w14:textId="77777777" w:rsidR="000313EA" w:rsidRDefault="000313EA" w:rsidP="000313EA">
      <w:pPr>
        <w:ind w:right="630"/>
        <w:rPr>
          <w:b/>
        </w:rPr>
      </w:pPr>
    </w:p>
    <w:p w14:paraId="6D660061" w14:textId="77777777" w:rsidR="000313EA" w:rsidRPr="008437B5" w:rsidRDefault="000313EA" w:rsidP="000313EA">
      <w:pPr>
        <w:ind w:right="630"/>
        <w:rPr>
          <w:b/>
          <w:u w:val="single"/>
        </w:rPr>
      </w:pPr>
      <w:r w:rsidRPr="00165007">
        <w:rPr>
          <w:b/>
          <w:u w:val="single"/>
        </w:rPr>
        <w:t>Refereed Presentations</w:t>
      </w:r>
    </w:p>
    <w:p w14:paraId="7D29895D" w14:textId="77777777" w:rsidR="000313EA" w:rsidRDefault="000313EA" w:rsidP="000313EA">
      <w:pPr>
        <w:ind w:left="720" w:right="540" w:hanging="720"/>
        <w:rPr>
          <w:rFonts w:eastAsia="Times New Roman" w:cs="Arial"/>
          <w:bCs/>
          <w:color w:val="1A1A1A"/>
        </w:rPr>
      </w:pPr>
      <w:proofErr w:type="spellStart"/>
      <w:r>
        <w:rPr>
          <w:rFonts w:eastAsia="Times New Roman" w:cs="Arial"/>
          <w:b/>
          <w:bCs/>
          <w:color w:val="1A1A1A"/>
        </w:rPr>
        <w:t>DiLoreto</w:t>
      </w:r>
      <w:proofErr w:type="spellEnd"/>
      <w:r>
        <w:rPr>
          <w:rFonts w:eastAsia="Times New Roman" w:cs="Arial"/>
          <w:b/>
          <w:bCs/>
          <w:color w:val="1A1A1A"/>
        </w:rPr>
        <w:t xml:space="preserve">, M., </w:t>
      </w:r>
      <w:r w:rsidRPr="003F3C5C">
        <w:rPr>
          <w:rFonts w:eastAsia="Times New Roman" w:cs="Arial"/>
          <w:bCs/>
          <w:color w:val="1A1A1A"/>
        </w:rPr>
        <w:t>&amp; Gray, J.</w:t>
      </w:r>
      <w:r>
        <w:rPr>
          <w:rFonts w:eastAsia="Times New Roman" w:cs="Arial"/>
          <w:b/>
          <w:bCs/>
          <w:color w:val="1A1A1A"/>
        </w:rPr>
        <w:t xml:space="preserve"> </w:t>
      </w:r>
      <w:r w:rsidRPr="003F3C5C">
        <w:rPr>
          <w:rFonts w:eastAsia="Times New Roman" w:cs="Arial"/>
          <w:bCs/>
          <w:color w:val="1A1A1A"/>
        </w:rPr>
        <w:t>(2015).</w:t>
      </w:r>
      <w:r>
        <w:rPr>
          <w:rFonts w:eastAsia="Times New Roman" w:cs="Arial"/>
          <w:b/>
          <w:bCs/>
          <w:color w:val="1A1A1A"/>
        </w:rPr>
        <w:t xml:space="preserve"> </w:t>
      </w:r>
      <w:r w:rsidRPr="00E33620">
        <w:rPr>
          <w:rFonts w:eastAsia="Times New Roman" w:cs="Arial"/>
          <w:bCs/>
          <w:i/>
          <w:color w:val="1A1A1A"/>
        </w:rPr>
        <w:t>Student satisfaction and perceived learning in online learning environments: The development of the OLS-OLE instrument.</w:t>
      </w:r>
      <w:r>
        <w:rPr>
          <w:rFonts w:eastAsia="Times New Roman" w:cs="Arial"/>
          <w:bCs/>
          <w:color w:val="1A1A1A"/>
        </w:rPr>
        <w:t xml:space="preserve"> </w:t>
      </w:r>
      <w:r w:rsidRPr="003F3C5C">
        <w:rPr>
          <w:rFonts w:eastAsia="Times New Roman" w:cs="Arial"/>
          <w:bCs/>
          <w:color w:val="1A1A1A"/>
        </w:rPr>
        <w:t xml:space="preserve">Paper presented at the </w:t>
      </w:r>
      <w:r>
        <w:rPr>
          <w:rFonts w:eastAsia="Times New Roman" w:cs="Arial"/>
          <w:bCs/>
          <w:color w:val="1A1A1A"/>
        </w:rPr>
        <w:t>21</w:t>
      </w:r>
      <w:r w:rsidRPr="003F3C5C">
        <w:rPr>
          <w:rFonts w:eastAsia="Times New Roman" w:cs="Arial"/>
          <w:bCs/>
          <w:color w:val="1A1A1A"/>
          <w:vertAlign w:val="superscript"/>
        </w:rPr>
        <w:t>st</w:t>
      </w:r>
      <w:r>
        <w:rPr>
          <w:rFonts w:eastAsia="Times New Roman" w:cs="Arial"/>
          <w:bCs/>
          <w:color w:val="1A1A1A"/>
        </w:rPr>
        <w:t xml:space="preserve"> Annual Online Learning Consortium International Conference</w:t>
      </w:r>
      <w:r w:rsidRPr="003F3C5C">
        <w:rPr>
          <w:rFonts w:eastAsia="Times New Roman" w:cs="Arial"/>
          <w:bCs/>
          <w:color w:val="1A1A1A"/>
        </w:rPr>
        <w:t>, Orlando, Florida.</w:t>
      </w:r>
    </w:p>
    <w:p w14:paraId="3D87A601" w14:textId="77777777" w:rsidR="000313EA" w:rsidRDefault="000313EA" w:rsidP="000313EA">
      <w:pPr>
        <w:ind w:left="720" w:right="540" w:hanging="720"/>
        <w:rPr>
          <w:rFonts w:eastAsia="Times New Roman" w:cs="Arial"/>
          <w:b/>
          <w:bCs/>
          <w:color w:val="1A1A1A"/>
        </w:rPr>
      </w:pPr>
    </w:p>
    <w:p w14:paraId="17F83986" w14:textId="77777777" w:rsidR="000313EA" w:rsidRDefault="000313EA" w:rsidP="000313EA">
      <w:pPr>
        <w:ind w:left="720" w:right="540" w:hanging="720"/>
        <w:rPr>
          <w:rFonts w:eastAsia="Times New Roman" w:cs="Arial"/>
          <w:color w:val="1A1A1A"/>
        </w:rPr>
      </w:pPr>
      <w:r w:rsidRPr="00D754ED">
        <w:rPr>
          <w:rFonts w:eastAsia="Times New Roman" w:cs="Arial"/>
          <w:bCs/>
          <w:color w:val="1A1A1A"/>
        </w:rPr>
        <w:t>Gray, J.,</w:t>
      </w:r>
      <w:r w:rsidRPr="003F3C5C">
        <w:rPr>
          <w:rFonts w:eastAsia="Times New Roman" w:cs="Arial"/>
          <w:color w:val="1A1A1A"/>
        </w:rPr>
        <w:t xml:space="preserve"> &amp; </w:t>
      </w:r>
      <w:proofErr w:type="spellStart"/>
      <w:r w:rsidRPr="00D754ED">
        <w:rPr>
          <w:rFonts w:eastAsia="Times New Roman" w:cs="Arial"/>
          <w:b/>
          <w:color w:val="1A1A1A"/>
        </w:rPr>
        <w:t>DiLoreto</w:t>
      </w:r>
      <w:proofErr w:type="spellEnd"/>
      <w:r w:rsidRPr="00D754ED">
        <w:rPr>
          <w:rFonts w:eastAsia="Times New Roman" w:cs="Arial"/>
          <w:b/>
          <w:color w:val="1A1A1A"/>
        </w:rPr>
        <w:t>, M.</w:t>
      </w:r>
      <w:r w:rsidRPr="003F3C5C">
        <w:rPr>
          <w:rFonts w:eastAsia="Times New Roman" w:cs="Arial"/>
          <w:b/>
          <w:bCs/>
          <w:color w:val="1A1A1A"/>
        </w:rPr>
        <w:t xml:space="preserve"> </w:t>
      </w:r>
      <w:r>
        <w:rPr>
          <w:rFonts w:eastAsia="Times New Roman" w:cs="Arial"/>
          <w:color w:val="1A1A1A"/>
        </w:rPr>
        <w:t>(2015</w:t>
      </w:r>
      <w:r w:rsidRPr="003F3C5C">
        <w:rPr>
          <w:rFonts w:eastAsia="Times New Roman" w:cs="Arial"/>
          <w:color w:val="1A1A1A"/>
        </w:rPr>
        <w:t>). </w:t>
      </w:r>
      <w:r w:rsidRPr="003F3C5C">
        <w:rPr>
          <w:rFonts w:eastAsia="Times New Roman" w:cs="Arial"/>
          <w:i/>
          <w:iCs/>
          <w:color w:val="1A1A1A"/>
        </w:rPr>
        <w:t>Student satisfaction and perceived learning in online learning environments: The mediating effect of student engagement</w:t>
      </w:r>
      <w:r>
        <w:rPr>
          <w:rFonts w:eastAsia="Times New Roman" w:cs="Arial"/>
          <w:color w:val="1A1A1A"/>
        </w:rPr>
        <w:t>. </w:t>
      </w:r>
      <w:r w:rsidRPr="003F3C5C">
        <w:rPr>
          <w:rFonts w:eastAsia="Times New Roman" w:cs="Arial"/>
          <w:color w:val="1A1A1A"/>
        </w:rPr>
        <w:t>Paper presented at the Annual Meeting of the National Council of Professors of Educational Leadership, Washington, D.C.</w:t>
      </w:r>
    </w:p>
    <w:p w14:paraId="28C39642" w14:textId="77777777" w:rsidR="000313EA" w:rsidRPr="003F3C5C" w:rsidRDefault="000313EA" w:rsidP="000313EA">
      <w:pPr>
        <w:ind w:left="720" w:right="540" w:hanging="720"/>
        <w:rPr>
          <w:rFonts w:cs="Arial"/>
          <w:b/>
        </w:rPr>
      </w:pPr>
    </w:p>
    <w:p w14:paraId="72682DE0" w14:textId="77777777" w:rsidR="000313EA" w:rsidRPr="00BB4424" w:rsidRDefault="000313EA" w:rsidP="000313EA">
      <w:pPr>
        <w:ind w:left="720" w:right="540" w:hanging="720"/>
        <w:rPr>
          <w:rFonts w:cs="Arial"/>
          <w:bCs/>
        </w:rPr>
      </w:pPr>
      <w:proofErr w:type="spellStart"/>
      <w:r>
        <w:rPr>
          <w:rFonts w:cs="Arial"/>
          <w:b/>
        </w:rPr>
        <w:t>DiLoreto</w:t>
      </w:r>
      <w:proofErr w:type="spellEnd"/>
      <w:r>
        <w:rPr>
          <w:rFonts w:cs="Arial"/>
          <w:b/>
        </w:rPr>
        <w:t xml:space="preserve">, M., </w:t>
      </w:r>
      <w:r w:rsidRPr="00BB4424">
        <w:rPr>
          <w:rFonts w:cs="Arial"/>
        </w:rPr>
        <w:t>Nguyen-Nguy</w:t>
      </w:r>
      <w:r>
        <w:rPr>
          <w:rFonts w:cs="Arial"/>
        </w:rPr>
        <w:t>en, G., &amp; Stout, D. L. (</w:t>
      </w:r>
      <w:r w:rsidRPr="00BB4424">
        <w:rPr>
          <w:rFonts w:cs="Arial"/>
        </w:rPr>
        <w:t xml:space="preserve">2015). </w:t>
      </w:r>
      <w:r w:rsidRPr="00BB4424">
        <w:rPr>
          <w:rFonts w:cs="Arial"/>
          <w:bCs/>
          <w:i/>
        </w:rPr>
        <w:t xml:space="preserve">CARI: A </w:t>
      </w:r>
      <w:r>
        <w:rPr>
          <w:rFonts w:cs="Arial"/>
          <w:bCs/>
          <w:i/>
        </w:rPr>
        <w:t>model of a</w:t>
      </w:r>
      <w:r w:rsidRPr="00BB4424">
        <w:rPr>
          <w:rFonts w:cs="Arial"/>
          <w:bCs/>
          <w:i/>
        </w:rPr>
        <w:t xml:space="preserve">ssessment for </w:t>
      </w:r>
      <w:r>
        <w:rPr>
          <w:rFonts w:cs="Arial"/>
          <w:bCs/>
          <w:i/>
        </w:rPr>
        <w:t>educator p</w:t>
      </w:r>
      <w:r w:rsidRPr="00BB4424">
        <w:rPr>
          <w:rFonts w:cs="Arial"/>
          <w:bCs/>
          <w:i/>
        </w:rPr>
        <w:t>reparation</w:t>
      </w:r>
      <w:r>
        <w:rPr>
          <w:rFonts w:cs="Arial"/>
          <w:bCs/>
          <w:i/>
        </w:rPr>
        <w:t xml:space="preserve"> p</w:t>
      </w:r>
      <w:r w:rsidRPr="00BB4424">
        <w:rPr>
          <w:rFonts w:cs="Arial"/>
          <w:bCs/>
          <w:i/>
        </w:rPr>
        <w:t>rograms</w:t>
      </w:r>
      <w:r w:rsidRPr="00BB4424">
        <w:rPr>
          <w:rFonts w:cs="Arial"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Proceedings from the annual meeting of the Hawaii International Conference on Education, Honolulu, Hawaii.</w:t>
      </w:r>
    </w:p>
    <w:p w14:paraId="21B4EAA8" w14:textId="77777777" w:rsidR="000313EA" w:rsidRDefault="000313EA" w:rsidP="000313EA">
      <w:pPr>
        <w:rPr>
          <w:rFonts w:cs="Arial"/>
          <w:b/>
        </w:rPr>
      </w:pPr>
    </w:p>
    <w:p w14:paraId="349AE14F" w14:textId="77777777" w:rsidR="000313EA" w:rsidRPr="00AF68C0" w:rsidRDefault="000313EA" w:rsidP="000313EA">
      <w:pPr>
        <w:rPr>
          <w:rFonts w:eastAsia="Times New Roman" w:cs="Arial"/>
        </w:rPr>
      </w:pPr>
      <w:proofErr w:type="spellStart"/>
      <w:r w:rsidRPr="00AF68C0">
        <w:rPr>
          <w:rFonts w:cs="Arial"/>
          <w:b/>
        </w:rPr>
        <w:t>DiLoreto</w:t>
      </w:r>
      <w:proofErr w:type="spellEnd"/>
      <w:r w:rsidRPr="00AF68C0">
        <w:rPr>
          <w:rFonts w:cs="Arial"/>
          <w:b/>
        </w:rPr>
        <w:t xml:space="preserve">, M., </w:t>
      </w:r>
      <w:r w:rsidRPr="00AF68C0">
        <w:rPr>
          <w:rFonts w:cs="Arial"/>
        </w:rPr>
        <w:t>&amp; Gaines, T. (2014).</w:t>
      </w:r>
      <w:r w:rsidRPr="00AF68C0">
        <w:rPr>
          <w:rFonts w:eastAsia="Times New Roman" w:cs="Arial"/>
        </w:rPr>
        <w:t xml:space="preserve"> </w:t>
      </w:r>
      <w:r w:rsidRPr="00AF68C0">
        <w:rPr>
          <w:rFonts w:eastAsia="Times New Roman" w:cs="Arial"/>
          <w:i/>
        </w:rPr>
        <w:t xml:space="preserve">An investigation of discrepancies between qualitative and </w:t>
      </w:r>
      <w:r>
        <w:rPr>
          <w:rFonts w:eastAsia="Times New Roman" w:cs="Arial"/>
          <w:i/>
        </w:rPr>
        <w:tab/>
      </w:r>
      <w:r w:rsidRPr="00AF68C0">
        <w:rPr>
          <w:rFonts w:eastAsia="Times New Roman" w:cs="Arial"/>
          <w:i/>
        </w:rPr>
        <w:t>quantitative findings in survey research</w:t>
      </w:r>
      <w:r>
        <w:rPr>
          <w:rFonts w:eastAsia="Times New Roman" w:cs="Arial"/>
        </w:rPr>
        <w:t>.</w:t>
      </w:r>
      <w:r w:rsidRPr="00AF68C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Proceedings from the </w:t>
      </w:r>
      <w:r w:rsidRPr="00AF68C0">
        <w:rPr>
          <w:rFonts w:eastAsia="Times New Roman" w:cs="Arial"/>
        </w:rPr>
        <w:t xml:space="preserve">Annual Rocky Mountain </w:t>
      </w:r>
      <w:r>
        <w:rPr>
          <w:rFonts w:eastAsia="Times New Roman" w:cs="Arial"/>
        </w:rPr>
        <w:tab/>
      </w:r>
      <w:r w:rsidRPr="00AF68C0">
        <w:rPr>
          <w:rFonts w:eastAsia="Times New Roman" w:cs="Arial"/>
        </w:rPr>
        <w:t>Educational Research Association</w:t>
      </w:r>
      <w:r>
        <w:rPr>
          <w:rFonts w:eastAsia="Times New Roman" w:cs="Arial"/>
        </w:rPr>
        <w:t xml:space="preserve"> (RMERA)</w:t>
      </w:r>
      <w:r w:rsidRPr="00AF68C0">
        <w:rPr>
          <w:rFonts w:eastAsia="Times New Roman" w:cs="Arial"/>
        </w:rPr>
        <w:t xml:space="preserve">, Pensacola Beach, Florida. </w:t>
      </w:r>
    </w:p>
    <w:p w14:paraId="34C268F8" w14:textId="77777777" w:rsidR="000313EA" w:rsidRDefault="000313EA" w:rsidP="000313EA">
      <w:pPr>
        <w:ind w:left="720" w:right="630" w:hanging="720"/>
        <w:rPr>
          <w:rFonts w:cs="Arial"/>
          <w:b/>
        </w:rPr>
      </w:pPr>
    </w:p>
    <w:p w14:paraId="2141C0B2" w14:textId="77777777" w:rsidR="000313EA" w:rsidRDefault="000313EA" w:rsidP="000313EA">
      <w:pPr>
        <w:ind w:left="720" w:right="630" w:hanging="720"/>
        <w:rPr>
          <w:rFonts w:cs="Arial"/>
        </w:rPr>
      </w:pPr>
      <w:proofErr w:type="spellStart"/>
      <w:r w:rsidRPr="00982CD8">
        <w:rPr>
          <w:rFonts w:cs="Arial"/>
          <w:b/>
        </w:rPr>
        <w:lastRenderedPageBreak/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&amp; </w:t>
      </w:r>
      <w:proofErr w:type="spellStart"/>
      <w:r>
        <w:rPr>
          <w:rFonts w:cs="Arial"/>
        </w:rPr>
        <w:t>Leite</w:t>
      </w:r>
      <w:proofErr w:type="spellEnd"/>
      <w:r>
        <w:rPr>
          <w:rFonts w:cs="Arial"/>
        </w:rPr>
        <w:t xml:space="preserve">, M. (2013). </w:t>
      </w:r>
      <w:r w:rsidRPr="00AF68C0">
        <w:rPr>
          <w:rFonts w:cs="Arial"/>
          <w:i/>
        </w:rPr>
        <w:t>Developing a culture of continuous improvement: A case study</w:t>
      </w:r>
      <w:r>
        <w:rPr>
          <w:rFonts w:cs="Arial"/>
        </w:rPr>
        <w:t>. Presented at the 40</w:t>
      </w:r>
      <w:r w:rsidRPr="00FF5474">
        <w:rPr>
          <w:rFonts w:cs="Arial"/>
          <w:vertAlign w:val="superscript"/>
        </w:rPr>
        <w:t>th</w:t>
      </w:r>
      <w:r>
        <w:rPr>
          <w:rFonts w:cs="Arial"/>
        </w:rPr>
        <w:t xml:space="preserve"> Annual Southern Association for Institutional Research, Memphis, Tennessee.</w:t>
      </w:r>
    </w:p>
    <w:p w14:paraId="728A34E4" w14:textId="77777777" w:rsidR="000313EA" w:rsidRDefault="000313EA" w:rsidP="000313EA">
      <w:pPr>
        <w:ind w:left="720" w:right="630" w:hanging="720"/>
        <w:rPr>
          <w:rFonts w:cs="Arial"/>
        </w:rPr>
      </w:pPr>
    </w:p>
    <w:p w14:paraId="3B1C12ED" w14:textId="77777777" w:rsidR="000313EA" w:rsidRDefault="000313EA" w:rsidP="000313EA">
      <w:pPr>
        <w:ind w:left="720" w:right="630" w:hanging="72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&amp; </w:t>
      </w:r>
      <w:proofErr w:type="spellStart"/>
      <w:r>
        <w:rPr>
          <w:rFonts w:cs="Arial"/>
        </w:rPr>
        <w:t>Leite</w:t>
      </w:r>
      <w:proofErr w:type="spellEnd"/>
      <w:r>
        <w:rPr>
          <w:rFonts w:cs="Arial"/>
        </w:rPr>
        <w:t xml:space="preserve">, M. (2013). </w:t>
      </w:r>
      <w:r w:rsidRPr="00F22665">
        <w:rPr>
          <w:rFonts w:cs="Arial"/>
          <w:i/>
        </w:rPr>
        <w:t>Accountability and assessment: What does it really matter? One institution’s journey to eliminate a fear of accountability and develop a culture of assessment</w:t>
      </w:r>
      <w:r>
        <w:rPr>
          <w:rFonts w:cs="Arial"/>
        </w:rPr>
        <w:t>. Presented at the 13</w:t>
      </w:r>
      <w:r w:rsidRPr="00F22665">
        <w:rPr>
          <w:rFonts w:cs="Arial"/>
          <w:vertAlign w:val="superscript"/>
        </w:rPr>
        <w:t>th</w:t>
      </w:r>
      <w:r>
        <w:rPr>
          <w:rFonts w:cs="Arial"/>
        </w:rPr>
        <w:t xml:space="preserve"> Annual Texas A&amp;M Assessment Conference, College Station, Texas. </w:t>
      </w:r>
    </w:p>
    <w:p w14:paraId="3F0EF0EE" w14:textId="77777777" w:rsidR="000313EA" w:rsidRDefault="000313EA" w:rsidP="000313EA">
      <w:pPr>
        <w:ind w:right="630"/>
        <w:rPr>
          <w:rFonts w:cs="Arial"/>
        </w:rPr>
      </w:pPr>
    </w:p>
    <w:p w14:paraId="3B3DA457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</w:t>
      </w:r>
      <w:r>
        <w:rPr>
          <w:rFonts w:cs="Arial"/>
        </w:rPr>
        <w:t xml:space="preserve"> (2012). </w:t>
      </w:r>
      <w:r w:rsidRPr="00927037">
        <w:rPr>
          <w:rFonts w:cs="Arial"/>
          <w:i/>
        </w:rPr>
        <w:t xml:space="preserve">Creating a culture of assessment: One university’s journey from </w:t>
      </w:r>
      <w:r>
        <w:rPr>
          <w:rFonts w:cs="Arial"/>
          <w:i/>
        </w:rPr>
        <w:tab/>
      </w:r>
      <w:r w:rsidRPr="00927037">
        <w:rPr>
          <w:rFonts w:cs="Arial"/>
          <w:i/>
        </w:rPr>
        <w:t>information to reformation</w:t>
      </w:r>
      <w:r>
        <w:rPr>
          <w:rFonts w:cs="Arial"/>
        </w:rPr>
        <w:t>. Presented at the 12</w:t>
      </w:r>
      <w:r w:rsidRPr="00927037">
        <w:rPr>
          <w:rFonts w:cs="Arial"/>
          <w:vertAlign w:val="superscript"/>
        </w:rPr>
        <w:t>th</w:t>
      </w:r>
      <w:r>
        <w:rPr>
          <w:rFonts w:cs="Arial"/>
        </w:rPr>
        <w:t xml:space="preserve"> Annual Texas A&amp;M Assessment </w:t>
      </w:r>
      <w:r>
        <w:rPr>
          <w:rFonts w:cs="Arial"/>
        </w:rPr>
        <w:tab/>
        <w:t xml:space="preserve">Conference, College Station, Texas. </w:t>
      </w:r>
    </w:p>
    <w:p w14:paraId="46D67B31" w14:textId="77777777" w:rsidR="000313EA" w:rsidRDefault="000313EA" w:rsidP="000313EA">
      <w:pPr>
        <w:ind w:right="630"/>
        <w:rPr>
          <w:rFonts w:cs="Arial"/>
          <w:b/>
        </w:rPr>
      </w:pPr>
    </w:p>
    <w:p w14:paraId="2D40DB9F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</w:t>
      </w:r>
      <w:r>
        <w:rPr>
          <w:rFonts w:cs="Arial"/>
        </w:rPr>
        <w:t xml:space="preserve"> (2012). </w:t>
      </w:r>
      <w:r w:rsidRPr="00927037">
        <w:rPr>
          <w:rFonts w:cs="Arial"/>
          <w:i/>
        </w:rPr>
        <w:t>Teacher preparation and its impact on mathematics achievement</w:t>
      </w:r>
      <w:r>
        <w:rPr>
          <w:rFonts w:cs="Arial"/>
        </w:rPr>
        <w:t xml:space="preserve">. </w:t>
      </w:r>
      <w:r>
        <w:rPr>
          <w:rFonts w:cs="Arial"/>
        </w:rPr>
        <w:tab/>
        <w:t>Presented at the 64</w:t>
      </w:r>
      <w:r w:rsidRPr="00927037">
        <w:rPr>
          <w:rFonts w:cs="Arial"/>
          <w:vertAlign w:val="superscript"/>
        </w:rPr>
        <w:t>th</w:t>
      </w:r>
      <w:r>
        <w:rPr>
          <w:rFonts w:cs="Arial"/>
        </w:rPr>
        <w:t xml:space="preserve"> Annual American Association of Colleges of Teacher </w:t>
      </w:r>
      <w:r>
        <w:rPr>
          <w:rFonts w:cs="Arial"/>
        </w:rPr>
        <w:tab/>
        <w:t>Education (AACTE) Conference, Chicago, Illinois.</w:t>
      </w:r>
    </w:p>
    <w:p w14:paraId="2C362DEB" w14:textId="77777777" w:rsidR="000313EA" w:rsidRDefault="000313EA" w:rsidP="000313EA">
      <w:pPr>
        <w:ind w:right="630"/>
        <w:rPr>
          <w:rFonts w:cs="Arial"/>
          <w:b/>
        </w:rPr>
      </w:pPr>
    </w:p>
    <w:p w14:paraId="358C4AF7" w14:textId="77777777" w:rsidR="000313EA" w:rsidRPr="001F7FE1" w:rsidRDefault="000313EA" w:rsidP="000313EA">
      <w:pPr>
        <w:ind w:right="630"/>
        <w:rPr>
          <w:rFonts w:cs="Arial"/>
          <w:i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&amp; Stout, D. L. (2011). </w:t>
      </w:r>
      <w:r w:rsidRPr="005114E7">
        <w:rPr>
          <w:rFonts w:cs="Arial"/>
          <w:i/>
        </w:rPr>
        <w:t xml:space="preserve">Moving from good to great: Using school based </w:t>
      </w:r>
      <w:r>
        <w:rPr>
          <w:rFonts w:cs="Arial"/>
          <w:i/>
        </w:rPr>
        <w:tab/>
      </w:r>
      <w:r w:rsidRPr="005114E7">
        <w:rPr>
          <w:rFonts w:cs="Arial"/>
          <w:i/>
        </w:rPr>
        <w:t xml:space="preserve">partnerships </w:t>
      </w:r>
      <w:r>
        <w:rPr>
          <w:rFonts w:cs="Arial"/>
          <w:i/>
        </w:rPr>
        <w:tab/>
      </w:r>
      <w:r w:rsidRPr="005114E7">
        <w:rPr>
          <w:rFonts w:cs="Arial"/>
          <w:i/>
        </w:rPr>
        <w:t>to improve teacher education</w:t>
      </w:r>
      <w:r>
        <w:rPr>
          <w:rFonts w:cs="Arial"/>
        </w:rPr>
        <w:t xml:space="preserve">. Presented at the annual meeting of the </w:t>
      </w:r>
      <w:r>
        <w:rPr>
          <w:rFonts w:cs="Arial"/>
        </w:rPr>
        <w:tab/>
        <w:t>Hawaii International Conference on Education, Honolulu, Hawaii.</w:t>
      </w:r>
    </w:p>
    <w:p w14:paraId="6224C137" w14:textId="77777777" w:rsidR="000313EA" w:rsidRDefault="000313EA" w:rsidP="000313EA">
      <w:pPr>
        <w:ind w:right="630"/>
        <w:rPr>
          <w:rFonts w:cs="Arial"/>
        </w:rPr>
      </w:pPr>
    </w:p>
    <w:p w14:paraId="371552DE" w14:textId="77777777" w:rsidR="000313EA" w:rsidRPr="00165007" w:rsidRDefault="000313EA" w:rsidP="000313EA">
      <w:pPr>
        <w:ind w:right="630"/>
        <w:rPr>
          <w:rFonts w:cs="Arial"/>
          <w:b/>
          <w:u w:val="single"/>
        </w:rPr>
      </w:pPr>
      <w:r w:rsidRPr="00165007">
        <w:rPr>
          <w:rFonts w:cs="Arial"/>
          <w:b/>
          <w:u w:val="single"/>
        </w:rPr>
        <w:t>Invited Presentations</w:t>
      </w:r>
    </w:p>
    <w:p w14:paraId="4818DA1A" w14:textId="77777777" w:rsidR="000313EA" w:rsidRDefault="000313EA" w:rsidP="000313EA">
      <w:pPr>
        <w:ind w:left="720" w:right="630" w:hanging="72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&amp; </w:t>
      </w:r>
      <w:proofErr w:type="spellStart"/>
      <w:r>
        <w:rPr>
          <w:rFonts w:cs="Arial"/>
        </w:rPr>
        <w:t>Leite</w:t>
      </w:r>
      <w:proofErr w:type="spellEnd"/>
      <w:r>
        <w:rPr>
          <w:rFonts w:cs="Arial"/>
        </w:rPr>
        <w:t xml:space="preserve">, M. (2013). </w:t>
      </w:r>
      <w:r w:rsidRPr="00F64FF9">
        <w:rPr>
          <w:rFonts w:cs="Arial"/>
          <w:i/>
        </w:rPr>
        <w:t>Developing a culture of continuous improvement: A case study.</w:t>
      </w:r>
      <w:r>
        <w:rPr>
          <w:rFonts w:cs="Arial"/>
        </w:rPr>
        <w:t xml:space="preserve"> Presented at the 40</w:t>
      </w:r>
      <w:r w:rsidRPr="00FF5474">
        <w:rPr>
          <w:rFonts w:cs="Arial"/>
          <w:vertAlign w:val="superscript"/>
        </w:rPr>
        <w:t>th</w:t>
      </w:r>
      <w:r>
        <w:rPr>
          <w:rFonts w:cs="Arial"/>
        </w:rPr>
        <w:t xml:space="preserve"> Annual Southern Association for Institutional Research, Memphis, Tennessee.</w:t>
      </w:r>
    </w:p>
    <w:p w14:paraId="7C73EDE9" w14:textId="77777777" w:rsidR="000313EA" w:rsidRDefault="000313EA" w:rsidP="000313EA">
      <w:pPr>
        <w:ind w:right="630"/>
        <w:rPr>
          <w:rFonts w:cs="Arial"/>
        </w:rPr>
      </w:pPr>
    </w:p>
    <w:p w14:paraId="067AF504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&amp; </w:t>
      </w:r>
      <w:proofErr w:type="spellStart"/>
      <w:r>
        <w:rPr>
          <w:rFonts w:cs="Arial"/>
        </w:rPr>
        <w:t>Leite</w:t>
      </w:r>
      <w:proofErr w:type="spellEnd"/>
      <w:r>
        <w:rPr>
          <w:rFonts w:cs="Arial"/>
        </w:rPr>
        <w:t xml:space="preserve">, M. (2013). </w:t>
      </w:r>
      <w:r w:rsidRPr="00D23449">
        <w:rPr>
          <w:rFonts w:cs="Arial"/>
          <w:i/>
        </w:rPr>
        <w:t>Accountability &amp; assessment: A case study</w:t>
      </w:r>
      <w:r>
        <w:rPr>
          <w:rFonts w:cs="Arial"/>
        </w:rPr>
        <w:t xml:space="preserve">. [Webinar].  </w:t>
      </w:r>
      <w:r>
        <w:rPr>
          <w:rFonts w:cs="Arial"/>
        </w:rPr>
        <w:tab/>
      </w:r>
      <w:hyperlink r:id="rId9" w:history="1">
        <w:r w:rsidRPr="00BD0391">
          <w:rPr>
            <w:rStyle w:val="Hyperlink"/>
            <w:rFonts w:cs="Arial"/>
          </w:rPr>
          <w:t>http://www.tk20.org/tk20webinars/accountability-assessment.html</w:t>
        </w:r>
      </w:hyperlink>
    </w:p>
    <w:p w14:paraId="36164730" w14:textId="77777777" w:rsidR="000313EA" w:rsidRDefault="000313EA" w:rsidP="000313EA">
      <w:pPr>
        <w:ind w:right="630"/>
        <w:rPr>
          <w:rFonts w:cs="Arial"/>
        </w:rPr>
      </w:pPr>
    </w:p>
    <w:p w14:paraId="0FB5C0C6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</w:t>
      </w:r>
      <w:r>
        <w:rPr>
          <w:rFonts w:cs="Arial"/>
        </w:rPr>
        <w:t xml:space="preserve"> (2011). </w:t>
      </w:r>
      <w:r w:rsidRPr="00790693">
        <w:rPr>
          <w:rFonts w:cs="Arial"/>
          <w:i/>
        </w:rPr>
        <w:t>Engaging faculty in assessment: UWF’s successful model.</w:t>
      </w:r>
      <w:r>
        <w:rPr>
          <w:rFonts w:cs="Arial"/>
        </w:rPr>
        <w:t xml:space="preserve"> [Webinar]. </w:t>
      </w:r>
      <w:r>
        <w:rPr>
          <w:rFonts w:cs="Arial"/>
        </w:rPr>
        <w:tab/>
      </w:r>
      <w:hyperlink r:id="rId10" w:history="1">
        <w:r w:rsidRPr="005D5C48">
          <w:rPr>
            <w:rStyle w:val="Hyperlink"/>
            <w:rFonts w:cs="Arial"/>
          </w:rPr>
          <w:t>http://www.tk20.com/events/previous_engaging_faculty.html</w:t>
        </w:r>
      </w:hyperlink>
      <w:r>
        <w:rPr>
          <w:rFonts w:cs="Arial"/>
        </w:rPr>
        <w:t>.</w:t>
      </w:r>
    </w:p>
    <w:p w14:paraId="4AB13895" w14:textId="77777777" w:rsidR="000313EA" w:rsidRDefault="000313EA" w:rsidP="000313EA">
      <w:pPr>
        <w:ind w:right="630"/>
        <w:rPr>
          <w:rFonts w:cs="Arial"/>
        </w:rPr>
      </w:pPr>
    </w:p>
    <w:p w14:paraId="0BD47F01" w14:textId="77777777" w:rsidR="000313EA" w:rsidRDefault="000313EA" w:rsidP="000313EA">
      <w:pPr>
        <w:ind w:right="630"/>
        <w:rPr>
          <w:rFonts w:cs="Arial"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M.,</w:t>
      </w:r>
      <w:r>
        <w:rPr>
          <w:rFonts w:cs="Arial"/>
        </w:rPr>
        <w:t xml:space="preserve"> Stout, D.L., &amp; </w:t>
      </w:r>
      <w:proofErr w:type="spellStart"/>
      <w:r>
        <w:rPr>
          <w:rFonts w:cs="Arial"/>
        </w:rPr>
        <w:t>Faessel</w:t>
      </w:r>
      <w:proofErr w:type="spellEnd"/>
      <w:r>
        <w:rPr>
          <w:rFonts w:cs="Arial"/>
        </w:rPr>
        <w:t xml:space="preserve">, R. (2010). </w:t>
      </w:r>
      <w:r w:rsidRPr="005114E7">
        <w:rPr>
          <w:rFonts w:cs="Arial"/>
          <w:i/>
        </w:rPr>
        <w:t xml:space="preserve">Using assessment to inform and reform </w:t>
      </w:r>
      <w:r>
        <w:rPr>
          <w:rFonts w:cs="Arial"/>
          <w:i/>
        </w:rPr>
        <w:tab/>
      </w:r>
      <w:r w:rsidRPr="005114E7">
        <w:rPr>
          <w:rFonts w:cs="Arial"/>
          <w:i/>
        </w:rPr>
        <w:t>practice</w:t>
      </w:r>
      <w:r>
        <w:rPr>
          <w:rFonts w:cs="Arial"/>
          <w:i/>
        </w:rPr>
        <w:t>.</w:t>
      </w:r>
      <w:r w:rsidRPr="005114E7">
        <w:rPr>
          <w:rFonts w:cs="Arial"/>
        </w:rPr>
        <w:t xml:space="preserve"> </w:t>
      </w:r>
      <w:r>
        <w:rPr>
          <w:rFonts w:cs="Arial"/>
        </w:rPr>
        <w:t>Presented at the annual Tk20 User’s Conference, Austin, Texas.</w:t>
      </w:r>
    </w:p>
    <w:p w14:paraId="7218F8CA" w14:textId="77777777" w:rsidR="000313EA" w:rsidRPr="003560F2" w:rsidRDefault="000313EA" w:rsidP="000313EA">
      <w:pPr>
        <w:ind w:right="630"/>
        <w:rPr>
          <w:rFonts w:cs="Arial"/>
          <w:b/>
        </w:rPr>
      </w:pPr>
    </w:p>
    <w:p w14:paraId="430D5CC3" w14:textId="77777777" w:rsidR="000313EA" w:rsidRPr="005114E7" w:rsidRDefault="000313EA" w:rsidP="000313EA">
      <w:pPr>
        <w:ind w:right="630"/>
        <w:rPr>
          <w:rFonts w:cs="Arial"/>
          <w:i/>
        </w:rPr>
      </w:pPr>
      <w:proofErr w:type="spellStart"/>
      <w:r w:rsidRPr="00982CD8">
        <w:rPr>
          <w:rFonts w:cs="Arial"/>
          <w:b/>
        </w:rPr>
        <w:t>DiLoreto</w:t>
      </w:r>
      <w:proofErr w:type="spellEnd"/>
      <w:r w:rsidRPr="00982CD8">
        <w:rPr>
          <w:rFonts w:cs="Arial"/>
          <w:b/>
        </w:rPr>
        <w:t>, M.</w:t>
      </w:r>
      <w:r>
        <w:rPr>
          <w:rFonts w:cs="Arial"/>
        </w:rPr>
        <w:t xml:space="preserve"> (2010). </w:t>
      </w:r>
      <w:r w:rsidRPr="005114E7">
        <w:rPr>
          <w:rFonts w:cs="Arial"/>
          <w:i/>
        </w:rPr>
        <w:t xml:space="preserve">Creating a culture of assessment: Using assessment to inform and </w:t>
      </w:r>
    </w:p>
    <w:p w14:paraId="72AC7695" w14:textId="77777777" w:rsidR="000313EA" w:rsidRPr="00DE24DD" w:rsidRDefault="000313EA" w:rsidP="000313EA">
      <w:pPr>
        <w:ind w:left="720" w:right="630"/>
        <w:rPr>
          <w:rFonts w:cs="Arial"/>
        </w:rPr>
      </w:pPr>
      <w:proofErr w:type="gramStart"/>
      <w:r w:rsidRPr="005114E7">
        <w:rPr>
          <w:rFonts w:cs="Arial"/>
          <w:i/>
        </w:rPr>
        <w:t>reform</w:t>
      </w:r>
      <w:proofErr w:type="gramEnd"/>
      <w:r w:rsidRPr="005114E7">
        <w:rPr>
          <w:rFonts w:cs="Arial"/>
          <w:i/>
        </w:rPr>
        <w:t xml:space="preserve"> practice</w:t>
      </w:r>
      <w:r>
        <w:rPr>
          <w:rFonts w:cs="Arial"/>
          <w:i/>
        </w:rPr>
        <w:t xml:space="preserve">. </w:t>
      </w:r>
      <w:r>
        <w:rPr>
          <w:rFonts w:cs="Arial"/>
        </w:rPr>
        <w:t>Presented at the University Assessment Council quarterly meeting, Pensacola, Florida.</w:t>
      </w:r>
    </w:p>
    <w:p w14:paraId="5D4E38D9" w14:textId="77777777" w:rsidR="000313EA" w:rsidRDefault="000313EA" w:rsidP="000313EA">
      <w:pPr>
        <w:ind w:right="630"/>
        <w:rPr>
          <w:rFonts w:cs="Arial"/>
          <w:b/>
          <w:u w:val="single"/>
        </w:rPr>
      </w:pPr>
    </w:p>
    <w:p w14:paraId="1CE7CD74" w14:textId="77777777" w:rsidR="000313EA" w:rsidRPr="006443A5" w:rsidRDefault="000313EA" w:rsidP="000313EA">
      <w:pPr>
        <w:ind w:right="630"/>
        <w:rPr>
          <w:rFonts w:cs="Arial"/>
          <w:b/>
          <w:u w:val="single"/>
        </w:rPr>
      </w:pPr>
      <w:r>
        <w:rPr>
          <w:rFonts w:cs="Arial"/>
          <w:b/>
          <w:u w:val="single"/>
        </w:rPr>
        <w:t>Grants</w:t>
      </w:r>
    </w:p>
    <w:p w14:paraId="03C18ED8" w14:textId="77777777" w:rsidR="000313EA" w:rsidRDefault="000313EA" w:rsidP="000313EA">
      <w:pPr>
        <w:shd w:val="clear" w:color="auto" w:fill="FFFFFF"/>
        <w:ind w:left="720" w:right="630" w:hanging="720"/>
      </w:pPr>
      <w:r w:rsidRPr="00E55CF3">
        <w:t>Academic Partnerships Faculty Research Grant</w:t>
      </w:r>
      <w:r>
        <w:t xml:space="preserve">, </w:t>
      </w:r>
      <w:r w:rsidRPr="00E55CF3">
        <w:t>(2014-2015).</w:t>
      </w:r>
      <w:r>
        <w:rPr>
          <w:b/>
        </w:rPr>
        <w:t xml:space="preserve"> </w:t>
      </w:r>
      <w:r w:rsidRPr="00E55CF3">
        <w:rPr>
          <w:i/>
        </w:rPr>
        <w:t>Student satisfaction and perceived learning in online learning environments: The mediating effect of student engagement</w:t>
      </w:r>
      <w:r>
        <w:t xml:space="preserve">. </w:t>
      </w:r>
      <w:r w:rsidRPr="00E55CF3">
        <w:rPr>
          <w:b/>
        </w:rPr>
        <w:t>Role: Principal Investigator</w:t>
      </w:r>
      <w:r>
        <w:t>, Amount: $5,000.</w:t>
      </w:r>
    </w:p>
    <w:p w14:paraId="3391B4AF" w14:textId="77777777" w:rsidR="000313EA" w:rsidRDefault="000313EA" w:rsidP="000313EA">
      <w:pPr>
        <w:shd w:val="clear" w:color="auto" w:fill="FFFFFF"/>
        <w:ind w:right="630"/>
        <w:rPr>
          <w:rFonts w:eastAsia="Times New Roman" w:cs="Arial"/>
          <w:color w:val="222222"/>
        </w:rPr>
      </w:pPr>
    </w:p>
    <w:p w14:paraId="77CD6A99" w14:textId="77777777" w:rsidR="000313EA" w:rsidRPr="009F46CB" w:rsidRDefault="000313EA" w:rsidP="000313EA">
      <w:pPr>
        <w:shd w:val="clear" w:color="auto" w:fill="FFFFFF"/>
        <w:ind w:left="720" w:right="630" w:hanging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Florida Department of Education.</w:t>
      </w:r>
      <w:r w:rsidRPr="009F46CB">
        <w:rPr>
          <w:rFonts w:eastAsia="Times New Roman" w:cs="Arial"/>
          <w:color w:val="222222"/>
        </w:rPr>
        <w:t xml:space="preserve"> (</w:t>
      </w:r>
      <w:r>
        <w:rPr>
          <w:rFonts w:eastAsia="Times New Roman" w:cs="Arial"/>
          <w:color w:val="222222"/>
        </w:rPr>
        <w:t>2014-</w:t>
      </w:r>
      <w:r w:rsidRPr="009F46CB">
        <w:rPr>
          <w:rFonts w:eastAsia="Times New Roman" w:cs="Arial"/>
          <w:color w:val="222222"/>
        </w:rPr>
        <w:t>2015). </w:t>
      </w:r>
      <w:r w:rsidRPr="009F46CB">
        <w:rPr>
          <w:rFonts w:eastAsia="Times New Roman" w:cs="Arial"/>
          <w:i/>
          <w:iCs/>
          <w:color w:val="222222"/>
        </w:rPr>
        <w:t>Race to the top FLDOE developed student growth models for hard-to-measure course content areas.</w:t>
      </w:r>
      <w:r w:rsidRPr="009F46CB">
        <w:rPr>
          <w:rFonts w:eastAsia="Times New Roman" w:cs="Arial"/>
          <w:color w:val="222222"/>
        </w:rPr>
        <w:t> </w:t>
      </w:r>
      <w:r w:rsidRPr="009F46CB">
        <w:rPr>
          <w:rFonts w:eastAsia="Times New Roman" w:cs="Arial"/>
          <w:b/>
          <w:bCs/>
          <w:color w:val="222222"/>
        </w:rPr>
        <w:t>Role: Lead Co-Principal Investigator</w:t>
      </w:r>
      <w:r w:rsidRPr="009F46CB">
        <w:rPr>
          <w:rFonts w:eastAsia="Times New Roman" w:cs="Arial"/>
          <w:color w:val="222222"/>
        </w:rPr>
        <w:t>, Amount: $290,215.</w:t>
      </w:r>
    </w:p>
    <w:p w14:paraId="1E7F654C" w14:textId="77777777" w:rsidR="000313EA" w:rsidRPr="009F46CB" w:rsidRDefault="000313EA" w:rsidP="000313EA">
      <w:pPr>
        <w:rPr>
          <w:rFonts w:ascii="Times" w:eastAsia="Times New Roman" w:hAnsi="Times"/>
          <w:color w:val="auto"/>
          <w:sz w:val="20"/>
          <w:szCs w:val="20"/>
        </w:rPr>
      </w:pPr>
    </w:p>
    <w:p w14:paraId="185DD5E0" w14:textId="77777777" w:rsidR="000313EA" w:rsidRPr="00C34ED6" w:rsidRDefault="000313EA" w:rsidP="000313EA">
      <w:pPr>
        <w:ind w:left="720" w:right="630" w:hanging="720"/>
        <w:rPr>
          <w:rFonts w:cs="Arial"/>
        </w:rPr>
      </w:pPr>
      <w:r>
        <w:rPr>
          <w:rFonts w:cs="Arial"/>
        </w:rPr>
        <w:lastRenderedPageBreak/>
        <w:t xml:space="preserve">Florida Department of Education. (2013-2014). </w:t>
      </w:r>
      <w:r w:rsidRPr="006443A5">
        <w:rPr>
          <w:rFonts w:cs="Arial"/>
          <w:i/>
        </w:rPr>
        <w:t>Race to the top FLDOE developed student growth models for hard-to-measure course content areas.</w:t>
      </w:r>
      <w:r>
        <w:rPr>
          <w:rFonts w:cs="Arial"/>
        </w:rPr>
        <w:t xml:space="preserve"> </w:t>
      </w:r>
      <w:r w:rsidRPr="00982CD8">
        <w:rPr>
          <w:rFonts w:cs="Arial"/>
          <w:b/>
        </w:rPr>
        <w:t>Role: Co-Principal Investigator</w:t>
      </w:r>
      <w:r>
        <w:rPr>
          <w:rFonts w:cs="Arial"/>
        </w:rPr>
        <w:t>, Amount: $250,284.</w:t>
      </w:r>
    </w:p>
    <w:p w14:paraId="62E2ADDE" w14:textId="77777777" w:rsidR="000313EA" w:rsidRDefault="000313EA" w:rsidP="000313EA">
      <w:pPr>
        <w:ind w:right="630"/>
        <w:rPr>
          <w:rFonts w:cs="Arial"/>
          <w:b/>
          <w:u w:val="single"/>
        </w:rPr>
      </w:pPr>
    </w:p>
    <w:p w14:paraId="2D350008" w14:textId="77777777" w:rsidR="000313EA" w:rsidRPr="00165007" w:rsidRDefault="000313EA" w:rsidP="000313EA">
      <w:pPr>
        <w:ind w:right="630"/>
        <w:rPr>
          <w:rFonts w:cs="Arial"/>
          <w:b/>
          <w:u w:val="single"/>
        </w:rPr>
      </w:pPr>
      <w:r>
        <w:rPr>
          <w:rFonts w:cs="Arial"/>
          <w:b/>
          <w:u w:val="single"/>
        </w:rPr>
        <w:t>Guest Lectures</w:t>
      </w:r>
    </w:p>
    <w:p w14:paraId="654EF956" w14:textId="77777777" w:rsidR="000313EA" w:rsidRDefault="000313EA" w:rsidP="000313EA">
      <w:pPr>
        <w:ind w:right="634"/>
        <w:rPr>
          <w:rFonts w:cs="Arial"/>
        </w:rPr>
      </w:pPr>
      <w:r w:rsidRPr="004A2C94">
        <w:rPr>
          <w:rFonts w:cs="Arial"/>
          <w:i/>
        </w:rPr>
        <w:t>Investigating the “</w:t>
      </w:r>
      <w:proofErr w:type="spellStart"/>
      <w:r w:rsidRPr="004A2C94">
        <w:rPr>
          <w:rFonts w:cs="Arial"/>
          <w:i/>
        </w:rPr>
        <w:t>othered</w:t>
      </w:r>
      <w:proofErr w:type="spellEnd"/>
      <w:r w:rsidRPr="004A2C94">
        <w:rPr>
          <w:rFonts w:cs="Arial"/>
          <w:i/>
        </w:rPr>
        <w:t>” through ethnographic research.</w:t>
      </w:r>
      <w:r>
        <w:rPr>
          <w:rFonts w:cs="Arial"/>
        </w:rPr>
        <w:t xml:space="preserve">  Presented to undergraduate </w:t>
      </w:r>
      <w:r>
        <w:rPr>
          <w:rFonts w:cs="Arial"/>
        </w:rPr>
        <w:tab/>
        <w:t>students at the University of West Florida.</w:t>
      </w:r>
    </w:p>
    <w:p w14:paraId="21C04E8E" w14:textId="77777777" w:rsidR="000313EA" w:rsidRDefault="000313EA" w:rsidP="000313EA">
      <w:pPr>
        <w:ind w:left="720" w:right="634" w:hanging="720"/>
        <w:rPr>
          <w:rFonts w:cs="Arial"/>
          <w:i/>
        </w:rPr>
      </w:pPr>
    </w:p>
    <w:p w14:paraId="69927028" w14:textId="77777777" w:rsidR="000313EA" w:rsidRDefault="000313EA" w:rsidP="000313EA">
      <w:pPr>
        <w:ind w:left="720" w:right="634" w:hanging="720"/>
        <w:rPr>
          <w:rFonts w:cs="Arial"/>
        </w:rPr>
      </w:pPr>
      <w:r w:rsidRPr="002912F2">
        <w:rPr>
          <w:rFonts w:cs="Arial"/>
          <w:i/>
        </w:rPr>
        <w:t>Regression Analysis and Correlation.</w:t>
      </w:r>
      <w:r>
        <w:rPr>
          <w:rFonts w:cs="Arial"/>
        </w:rPr>
        <w:t xml:space="preserve"> Presented to graduate students at the University of Southern Mississippi.</w:t>
      </w:r>
    </w:p>
    <w:p w14:paraId="31E58ED1" w14:textId="77777777" w:rsidR="000313EA" w:rsidRDefault="000313EA" w:rsidP="000313EA">
      <w:pPr>
        <w:ind w:left="720" w:right="634" w:hanging="720"/>
        <w:rPr>
          <w:rFonts w:cs="Arial"/>
        </w:rPr>
      </w:pPr>
    </w:p>
    <w:p w14:paraId="4EA4AB10" w14:textId="77777777" w:rsidR="000313EA" w:rsidRDefault="000313EA" w:rsidP="000313EA">
      <w:pPr>
        <w:ind w:left="720" w:right="634" w:hanging="720"/>
        <w:rPr>
          <w:rFonts w:cs="Arial"/>
        </w:rPr>
      </w:pPr>
      <w:r w:rsidRPr="002912F2">
        <w:rPr>
          <w:rFonts w:cs="Arial"/>
          <w:i/>
        </w:rPr>
        <w:t>Meta-analysis.</w:t>
      </w:r>
      <w:r>
        <w:rPr>
          <w:rFonts w:cs="Arial"/>
        </w:rPr>
        <w:t xml:space="preserve"> Presented to graduate students at the University of Southern Mississippi.</w:t>
      </w:r>
    </w:p>
    <w:p w14:paraId="1E435510" w14:textId="77777777" w:rsidR="000313EA" w:rsidRDefault="000313EA" w:rsidP="000313EA">
      <w:pPr>
        <w:ind w:left="720" w:right="634" w:hanging="720"/>
        <w:rPr>
          <w:rFonts w:cs="Arial"/>
        </w:rPr>
      </w:pPr>
    </w:p>
    <w:p w14:paraId="18230EE5" w14:textId="77777777" w:rsidR="000313EA" w:rsidRDefault="000313EA" w:rsidP="000313EA">
      <w:pPr>
        <w:ind w:left="720" w:right="634" w:hanging="720"/>
        <w:rPr>
          <w:rFonts w:cs="Arial"/>
        </w:rPr>
      </w:pPr>
      <w:r w:rsidRPr="00C811C5">
        <w:rPr>
          <w:rFonts w:cs="Arial"/>
          <w:i/>
        </w:rPr>
        <w:t xml:space="preserve">Transfer process: </w:t>
      </w:r>
      <w:r>
        <w:rPr>
          <w:rFonts w:cs="Arial"/>
          <w:i/>
        </w:rPr>
        <w:t>A seamless transition from junior college to university</w:t>
      </w:r>
      <w:r w:rsidRPr="00C811C5">
        <w:rPr>
          <w:rFonts w:cs="Arial"/>
          <w:i/>
        </w:rPr>
        <w:t>.</w:t>
      </w:r>
      <w:r>
        <w:rPr>
          <w:rFonts w:cs="Arial"/>
        </w:rPr>
        <w:t xml:space="preserve"> Presented to students attending various junior and community colleges in Florida and Alabama. </w:t>
      </w:r>
    </w:p>
    <w:p w14:paraId="13FF36FE" w14:textId="77777777" w:rsidR="000313EA" w:rsidRDefault="000313EA" w:rsidP="000313EA">
      <w:pPr>
        <w:ind w:right="634"/>
        <w:rPr>
          <w:rFonts w:cs="Arial"/>
        </w:rPr>
      </w:pPr>
    </w:p>
    <w:p w14:paraId="40ED72E8" w14:textId="77777777" w:rsidR="000313EA" w:rsidRDefault="000313EA" w:rsidP="000313EA">
      <w:pPr>
        <w:ind w:right="634"/>
        <w:rPr>
          <w:rFonts w:cs="Arial"/>
        </w:rPr>
      </w:pPr>
      <w:r>
        <w:rPr>
          <w:rFonts w:cs="Arial"/>
          <w:i/>
        </w:rPr>
        <w:t>General k</w:t>
      </w:r>
      <w:r w:rsidRPr="00C811C5">
        <w:rPr>
          <w:rFonts w:cs="Arial"/>
          <w:i/>
        </w:rPr>
        <w:t>no</w:t>
      </w:r>
      <w:r>
        <w:rPr>
          <w:rFonts w:cs="Arial"/>
          <w:i/>
        </w:rPr>
        <w:t>wledge exam: question and a</w:t>
      </w:r>
      <w:r w:rsidRPr="00C811C5">
        <w:rPr>
          <w:rFonts w:cs="Arial"/>
          <w:i/>
        </w:rPr>
        <w:t>nswer</w:t>
      </w:r>
      <w:r>
        <w:rPr>
          <w:rFonts w:cs="Arial"/>
          <w:i/>
        </w:rPr>
        <w:t xml:space="preserve"> session</w:t>
      </w:r>
      <w:r w:rsidRPr="00C811C5">
        <w:rPr>
          <w:rFonts w:cs="Arial"/>
          <w:i/>
        </w:rPr>
        <w:t>.</w:t>
      </w:r>
      <w:r>
        <w:rPr>
          <w:rFonts w:cs="Arial"/>
        </w:rPr>
        <w:t xml:space="preserve"> Presented to students attending local </w:t>
      </w:r>
      <w:r>
        <w:rPr>
          <w:rFonts w:cs="Arial"/>
        </w:rPr>
        <w:tab/>
        <w:t>junior and community colleges.</w:t>
      </w:r>
    </w:p>
    <w:p w14:paraId="1E34204E" w14:textId="77777777" w:rsidR="000313EA" w:rsidRDefault="000313EA" w:rsidP="003F3C5C">
      <w:pPr>
        <w:rPr>
          <w:rFonts w:ascii="Arial Bold" w:hAnsi="Arial Bold"/>
          <w:u w:val="single"/>
        </w:rPr>
      </w:pPr>
    </w:p>
    <w:p w14:paraId="60392A71" w14:textId="0C1E1742" w:rsidR="003F3C5C" w:rsidRPr="003F3C5C" w:rsidRDefault="00D43EA1" w:rsidP="003F3C5C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Employment History at the University of West Florida</w:t>
      </w:r>
    </w:p>
    <w:p w14:paraId="292C364B" w14:textId="03C6169A" w:rsidR="004A2C94" w:rsidRDefault="004A2C94" w:rsidP="00FF5474">
      <w:pPr>
        <w:ind w:left="720" w:right="630"/>
        <w:rPr>
          <w:i/>
        </w:rPr>
      </w:pPr>
      <w:r>
        <w:t>Director, Office of Assessment and Strategic Planning</w:t>
      </w:r>
      <w:r w:rsidR="000313EA">
        <w:t xml:space="preserve"> (OASP)</w:t>
      </w:r>
      <w:r>
        <w:t xml:space="preserve">, </w:t>
      </w:r>
      <w:r w:rsidRPr="004A2C94">
        <w:rPr>
          <w:i/>
        </w:rPr>
        <w:t>2016-present</w:t>
      </w:r>
    </w:p>
    <w:p w14:paraId="4B716EAE" w14:textId="6D3DADCE" w:rsidR="000313EA" w:rsidRDefault="000313EA" w:rsidP="004874FE">
      <w:pPr>
        <w:pStyle w:val="ListParagraph"/>
        <w:numPr>
          <w:ilvl w:val="0"/>
          <w:numId w:val="10"/>
        </w:numPr>
        <w:ind w:left="1260" w:right="630"/>
      </w:pPr>
      <w:r>
        <w:t>Manage the daily operations of OASP and its staff</w:t>
      </w:r>
    </w:p>
    <w:p w14:paraId="66E0D4AE" w14:textId="08F59F63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>Participate in a wide range of research studies at the request of administrators and faculty</w:t>
      </w:r>
    </w:p>
    <w:p w14:paraId="28DAD146" w14:textId="202E394C" w:rsidR="004A2C94" w:rsidRDefault="004A2C94" w:rsidP="000313EA">
      <w:pPr>
        <w:pStyle w:val="ListParagraph"/>
        <w:numPr>
          <w:ilvl w:val="0"/>
          <w:numId w:val="10"/>
        </w:numPr>
        <w:ind w:left="1260" w:right="630"/>
      </w:pPr>
      <w:r>
        <w:t xml:space="preserve">Provide support for collecting, maintaining, analyzing, and reporting data to internal and external stakeholders </w:t>
      </w:r>
    </w:p>
    <w:p w14:paraId="2546CDC5" w14:textId="59F6FABA" w:rsidR="004A2C94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 xml:space="preserve">Promote the development and use of </w:t>
      </w:r>
      <w:r w:rsidR="004874FE">
        <w:t>empirically-sound</w:t>
      </w:r>
      <w:r>
        <w:t xml:space="preserve"> assessment methods and measures</w:t>
      </w:r>
    </w:p>
    <w:p w14:paraId="730A0C70" w14:textId="55DFCEC2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 xml:space="preserve">Build </w:t>
      </w:r>
      <w:r w:rsidR="004874FE">
        <w:t xml:space="preserve">faculty and administrators’ </w:t>
      </w:r>
      <w:r>
        <w:t xml:space="preserve">assessment literacy </w:t>
      </w:r>
    </w:p>
    <w:p w14:paraId="45D15CB1" w14:textId="723572AD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 xml:space="preserve">Employ a utilization-focused approach to evaluate programs </w:t>
      </w:r>
    </w:p>
    <w:p w14:paraId="2FB210B7" w14:textId="7EC56882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>Build stakeholder capacity for participation in planning processes</w:t>
      </w:r>
    </w:p>
    <w:p w14:paraId="7647338B" w14:textId="6E3D945C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>Develop, administer, and analyze surveys used as indirect measures of learning and satisfaction</w:t>
      </w:r>
    </w:p>
    <w:p w14:paraId="3AC8CCED" w14:textId="7DD1583F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>Promote collaboration with internal and external stakeholders</w:t>
      </w:r>
    </w:p>
    <w:p w14:paraId="63336D48" w14:textId="431E470C" w:rsidR="000313EA" w:rsidRDefault="000313EA" w:rsidP="000313EA">
      <w:pPr>
        <w:pStyle w:val="ListParagraph"/>
        <w:numPr>
          <w:ilvl w:val="0"/>
          <w:numId w:val="10"/>
        </w:numPr>
        <w:ind w:left="1260" w:right="630"/>
      </w:pPr>
      <w:r>
        <w:t>Analyze trends in unit, program, and course data</w:t>
      </w:r>
    </w:p>
    <w:p w14:paraId="060BCCA9" w14:textId="11D15471" w:rsidR="004874FE" w:rsidRPr="004A2C94" w:rsidRDefault="004874FE" w:rsidP="000313EA">
      <w:pPr>
        <w:pStyle w:val="ListParagraph"/>
        <w:numPr>
          <w:ilvl w:val="0"/>
          <w:numId w:val="10"/>
        </w:numPr>
        <w:ind w:left="1260" w:right="630"/>
      </w:pPr>
      <w:r>
        <w:t>Develop processes to monitor program efficiency and effectiveness</w:t>
      </w:r>
    </w:p>
    <w:p w14:paraId="51F0446C" w14:textId="77777777" w:rsidR="000313EA" w:rsidRDefault="000313EA" w:rsidP="00FF5474">
      <w:pPr>
        <w:ind w:left="720" w:right="630"/>
      </w:pPr>
    </w:p>
    <w:p w14:paraId="782E1CDF" w14:textId="455B5C49" w:rsidR="008437B5" w:rsidRDefault="008437B5" w:rsidP="00FF5474">
      <w:pPr>
        <w:ind w:left="720" w:right="630"/>
      </w:pPr>
      <w:r>
        <w:t xml:space="preserve">Program Administrator for Graduate and Undergraduate Programs, </w:t>
      </w:r>
      <w:r w:rsidRPr="002A7A87">
        <w:rPr>
          <w:i/>
        </w:rPr>
        <w:t>2015-present</w:t>
      </w:r>
    </w:p>
    <w:p w14:paraId="7FD11DEB" w14:textId="7AC7D6FB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Maintain</w:t>
      </w:r>
      <w:r w:rsidR="008437B5">
        <w:t xml:space="preserve"> and update roster of lead instructors for designated courses</w:t>
      </w:r>
    </w:p>
    <w:p w14:paraId="172FFE11" w14:textId="77B77580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Facilitate the</w:t>
      </w:r>
      <w:r w:rsidR="008437B5">
        <w:t xml:space="preserve"> use of the standard syllabi as the template for section-specific syllabi</w:t>
      </w:r>
    </w:p>
    <w:p w14:paraId="6E2040BE" w14:textId="1169A7ED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Identify</w:t>
      </w:r>
      <w:r w:rsidR="008437B5">
        <w:t xml:space="preserve"> adjunct instructors and get them processed/cleared for assignment</w:t>
      </w:r>
    </w:p>
    <w:p w14:paraId="7E147173" w14:textId="68F60061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Lead</w:t>
      </w:r>
      <w:r w:rsidR="008437B5">
        <w:t xml:space="preserve"> continuous improvement efforts at the program level (analyzing data, reviewing analysis results, action planning for improvement, implementing and monitoring action plans)</w:t>
      </w:r>
    </w:p>
    <w:p w14:paraId="0F878154" w14:textId="296D5F6E" w:rsidR="008437B5" w:rsidRDefault="008437B5" w:rsidP="00A81FB7">
      <w:pPr>
        <w:pStyle w:val="ListParagraph"/>
        <w:numPr>
          <w:ilvl w:val="0"/>
          <w:numId w:val="9"/>
        </w:numPr>
        <w:ind w:left="1260" w:right="630"/>
      </w:pPr>
      <w:r>
        <w:t>Participate in program area review meetings with other program administrators from the same program area</w:t>
      </w:r>
    </w:p>
    <w:p w14:paraId="73DF07B8" w14:textId="5029B22E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Prepare</w:t>
      </w:r>
      <w:r w:rsidR="008437B5">
        <w:t xml:space="preserve"> draft schedule for designated courses</w:t>
      </w:r>
    </w:p>
    <w:p w14:paraId="3CC38B57" w14:textId="1818C014" w:rsidR="008437B5" w:rsidRDefault="00A81FB7" w:rsidP="00A81FB7">
      <w:pPr>
        <w:pStyle w:val="ListParagraph"/>
        <w:numPr>
          <w:ilvl w:val="0"/>
          <w:numId w:val="9"/>
        </w:numPr>
        <w:ind w:left="1260" w:right="630"/>
      </w:pPr>
      <w:r>
        <w:t>P</w:t>
      </w:r>
      <w:r w:rsidR="008437B5">
        <w:t>repare curriculum change requests (CCRs)</w:t>
      </w:r>
      <w:r>
        <w:t xml:space="preserve"> for courses and programs</w:t>
      </w:r>
    </w:p>
    <w:p w14:paraId="1B38C57F" w14:textId="77777777" w:rsidR="008437B5" w:rsidRDefault="008437B5" w:rsidP="00A81FB7">
      <w:pPr>
        <w:pStyle w:val="ListParagraph"/>
        <w:numPr>
          <w:ilvl w:val="0"/>
          <w:numId w:val="9"/>
        </w:numPr>
        <w:ind w:left="1260" w:right="630"/>
      </w:pPr>
      <w:r>
        <w:t>Plan and facilitate monthly program meetings</w:t>
      </w:r>
    </w:p>
    <w:p w14:paraId="18FD3343" w14:textId="6BFD578D" w:rsidR="008437B5" w:rsidRDefault="008437B5" w:rsidP="008437B5">
      <w:pPr>
        <w:ind w:left="720" w:right="630"/>
      </w:pPr>
      <w:r>
        <w:lastRenderedPageBreak/>
        <w:t xml:space="preserve"> </w:t>
      </w:r>
    </w:p>
    <w:p w14:paraId="49469436" w14:textId="15B7F42B" w:rsidR="00FF5474" w:rsidRDefault="00FF5474" w:rsidP="00FF5474">
      <w:pPr>
        <w:ind w:left="720" w:right="630"/>
        <w:rPr>
          <w:rFonts w:ascii="Arial Italic" w:hAnsi="Arial Italic"/>
        </w:rPr>
      </w:pPr>
      <w:r>
        <w:t xml:space="preserve">Instructor, </w:t>
      </w:r>
      <w:r w:rsidR="008437B5">
        <w:t>Teacher Education and Educational Leadership</w:t>
      </w:r>
      <w:r>
        <w:t>,</w:t>
      </w:r>
      <w:r>
        <w:rPr>
          <w:rFonts w:ascii="Arial Italic" w:hAnsi="Arial Italic"/>
        </w:rPr>
        <w:t xml:space="preserve"> 2007-present</w:t>
      </w:r>
    </w:p>
    <w:p w14:paraId="33B0AE7D" w14:textId="235AD23F" w:rsidR="00FF5474" w:rsidRDefault="00FF5474" w:rsidP="00FF5474">
      <w:pPr>
        <w:pStyle w:val="ListParagraph"/>
        <w:numPr>
          <w:ilvl w:val="0"/>
          <w:numId w:val="2"/>
        </w:numPr>
        <w:ind w:left="1260" w:right="630"/>
      </w:pPr>
      <w:r w:rsidRPr="00C340AC">
        <w:t xml:space="preserve">Teach education related courses to undergraduate </w:t>
      </w:r>
      <w:r w:rsidR="00383156">
        <w:t xml:space="preserve">and graduate </w:t>
      </w:r>
      <w:r w:rsidRPr="00C340AC">
        <w:t xml:space="preserve">students </w:t>
      </w:r>
      <w:r w:rsidR="008437B5">
        <w:t>pursuing teaching and educational leadership degrees</w:t>
      </w:r>
    </w:p>
    <w:p w14:paraId="1C22C735" w14:textId="77777777" w:rsidR="00FF5474" w:rsidRDefault="00FF5474" w:rsidP="00FF5474">
      <w:pPr>
        <w:pStyle w:val="ListParagraph"/>
        <w:numPr>
          <w:ilvl w:val="0"/>
          <w:numId w:val="2"/>
        </w:numPr>
        <w:ind w:left="1260" w:right="630"/>
      </w:pPr>
      <w:r>
        <w:t>Supervise students during their culminating clinical experience</w:t>
      </w:r>
      <w:r w:rsidR="00383156">
        <w:t>s</w:t>
      </w:r>
    </w:p>
    <w:p w14:paraId="7D40EEE7" w14:textId="77777777" w:rsidR="00FF5474" w:rsidRDefault="00FF5474" w:rsidP="00FF5474">
      <w:pPr>
        <w:pStyle w:val="ListParagraph"/>
        <w:numPr>
          <w:ilvl w:val="0"/>
          <w:numId w:val="2"/>
        </w:numPr>
        <w:ind w:left="1260" w:right="630"/>
      </w:pPr>
      <w:r>
        <w:t>Serve on various institutional and community committees</w:t>
      </w:r>
    </w:p>
    <w:p w14:paraId="3F1A0C07" w14:textId="77777777" w:rsidR="00863DCB" w:rsidRPr="00C340AC" w:rsidRDefault="00863DCB" w:rsidP="00FF5474">
      <w:pPr>
        <w:pStyle w:val="ListParagraph"/>
        <w:numPr>
          <w:ilvl w:val="0"/>
          <w:numId w:val="2"/>
        </w:numPr>
        <w:ind w:left="1260" w:right="630"/>
      </w:pPr>
      <w:r>
        <w:t>Serve the professional community</w:t>
      </w:r>
    </w:p>
    <w:p w14:paraId="654C48F9" w14:textId="77777777" w:rsidR="00FF5474" w:rsidRDefault="00FF5474" w:rsidP="000A3A4F">
      <w:pPr>
        <w:ind w:left="720" w:right="630"/>
      </w:pPr>
    </w:p>
    <w:p w14:paraId="3A986FE5" w14:textId="3D2965AB" w:rsidR="006443A5" w:rsidRDefault="006443A5" w:rsidP="000A3A4F">
      <w:pPr>
        <w:ind w:left="720" w:right="630"/>
        <w:rPr>
          <w:i/>
        </w:rPr>
      </w:pPr>
      <w:r>
        <w:t xml:space="preserve">Accreditation Fellow, Office of Assessment, Strategic Planning, Institutional Research, </w:t>
      </w:r>
      <w:r>
        <w:tab/>
        <w:t xml:space="preserve">and Effectiveness (ASPIRE), </w:t>
      </w:r>
      <w:r w:rsidR="009E5A86">
        <w:rPr>
          <w:i/>
        </w:rPr>
        <w:t>January 2014-</w:t>
      </w:r>
      <w:r w:rsidR="008437B5">
        <w:rPr>
          <w:i/>
        </w:rPr>
        <w:t>2015</w:t>
      </w:r>
    </w:p>
    <w:p w14:paraId="05096C34" w14:textId="65E24F1E" w:rsidR="0033178C" w:rsidRDefault="0033178C" w:rsidP="00304EF7">
      <w:pPr>
        <w:pStyle w:val="ListParagraph"/>
        <w:numPr>
          <w:ilvl w:val="0"/>
          <w:numId w:val="7"/>
        </w:numPr>
        <w:ind w:left="1260" w:right="630"/>
      </w:pPr>
      <w:r>
        <w:t>Serve</w:t>
      </w:r>
      <w:r w:rsidR="00A81FB7">
        <w:t>d</w:t>
      </w:r>
      <w:r>
        <w:t xml:space="preserve"> as a SACSCOC Project Manager</w:t>
      </w:r>
    </w:p>
    <w:p w14:paraId="5588A95B" w14:textId="36022404" w:rsidR="00F64FF9" w:rsidRDefault="00F64FF9" w:rsidP="00F64FF9">
      <w:pPr>
        <w:pStyle w:val="ListParagraph"/>
        <w:numPr>
          <w:ilvl w:val="0"/>
          <w:numId w:val="7"/>
        </w:numPr>
        <w:ind w:left="1260" w:right="630"/>
      </w:pPr>
      <w:r>
        <w:t>Serve</w:t>
      </w:r>
      <w:r w:rsidR="00A81FB7">
        <w:t>d</w:t>
      </w:r>
      <w:r>
        <w:t xml:space="preserve"> as Quality Enhancement Plan (QEP) Assessment Taskforce Member</w:t>
      </w:r>
    </w:p>
    <w:p w14:paraId="76D5F72D" w14:textId="32BF9FFD" w:rsidR="006443A5" w:rsidRDefault="0033178C" w:rsidP="00304EF7">
      <w:pPr>
        <w:pStyle w:val="ListParagraph"/>
        <w:numPr>
          <w:ilvl w:val="0"/>
          <w:numId w:val="7"/>
        </w:numPr>
        <w:ind w:left="1260" w:right="630"/>
      </w:pPr>
      <w:r>
        <w:t>Wr</w:t>
      </w:r>
      <w:r w:rsidR="00A81FB7">
        <w:t>o</w:t>
      </w:r>
      <w:r>
        <w:t>te and r</w:t>
      </w:r>
      <w:r w:rsidR="00304EF7">
        <w:t>eview</w:t>
      </w:r>
      <w:r w:rsidR="00A81FB7">
        <w:t>ed</w:t>
      </w:r>
      <w:r w:rsidR="00304EF7">
        <w:t xml:space="preserve"> accreditation reports for </w:t>
      </w:r>
      <w:r>
        <w:t>certification</w:t>
      </w:r>
      <w:r w:rsidR="00304EF7">
        <w:t xml:space="preserve"> compliance</w:t>
      </w:r>
    </w:p>
    <w:p w14:paraId="09786180" w14:textId="7C69828D" w:rsidR="00304EF7" w:rsidRDefault="00304EF7" w:rsidP="00304EF7">
      <w:pPr>
        <w:pStyle w:val="ListParagraph"/>
        <w:numPr>
          <w:ilvl w:val="0"/>
          <w:numId w:val="7"/>
        </w:numPr>
        <w:ind w:left="1260" w:right="630"/>
      </w:pPr>
      <w:r>
        <w:t>Provide</w:t>
      </w:r>
      <w:r w:rsidR="00A81FB7">
        <w:t>d</w:t>
      </w:r>
      <w:r>
        <w:t xml:space="preserve"> </w:t>
      </w:r>
      <w:r w:rsidR="0033178C">
        <w:t>recommendations</w:t>
      </w:r>
      <w:r>
        <w:t xml:space="preserve"> regarding assessment, evaluation, and accreditation related activities</w:t>
      </w:r>
      <w:r w:rsidR="0033178C">
        <w:t xml:space="preserve"> to various institutional leaders</w:t>
      </w:r>
    </w:p>
    <w:p w14:paraId="6A41318E" w14:textId="76C24CA9" w:rsidR="00304EF7" w:rsidRPr="006443A5" w:rsidRDefault="00304EF7" w:rsidP="00304EF7">
      <w:pPr>
        <w:pStyle w:val="ListParagraph"/>
        <w:numPr>
          <w:ilvl w:val="0"/>
          <w:numId w:val="7"/>
        </w:numPr>
        <w:ind w:left="1260" w:right="630"/>
      </w:pPr>
      <w:r>
        <w:t>Facilitate</w:t>
      </w:r>
      <w:r w:rsidR="00A81FB7">
        <w:t>d</w:t>
      </w:r>
      <w:r>
        <w:t xml:space="preserve"> the process of uploading and maintaining the SACSCOC compliance certification report within Strategic Planning Online (SPOL)</w:t>
      </w:r>
    </w:p>
    <w:p w14:paraId="2898D559" w14:textId="77777777" w:rsidR="00DE24DD" w:rsidRDefault="00DE24DD" w:rsidP="00DE24DD"/>
    <w:p w14:paraId="3BA1D8C5" w14:textId="4FFFEFA1" w:rsidR="000F2D3D" w:rsidRPr="00DE24DD" w:rsidRDefault="000F2D3D" w:rsidP="00DE24DD">
      <w:pPr>
        <w:ind w:firstLine="720"/>
      </w:pPr>
      <w:r>
        <w:t xml:space="preserve">Administrative Assessment Fellow, College of Professional Studies, </w:t>
      </w:r>
      <w:r w:rsidR="0085735C">
        <w:rPr>
          <w:i/>
        </w:rPr>
        <w:t>2011-</w:t>
      </w:r>
      <w:r w:rsidR="00FF5474">
        <w:rPr>
          <w:i/>
        </w:rPr>
        <w:t>2013</w:t>
      </w:r>
    </w:p>
    <w:p w14:paraId="4B05D24F" w14:textId="77777777" w:rsidR="000F2D3D" w:rsidRDefault="00256FA1" w:rsidP="000A3A4F">
      <w:pPr>
        <w:pStyle w:val="ListParagraph"/>
        <w:numPr>
          <w:ilvl w:val="0"/>
          <w:numId w:val="6"/>
        </w:numPr>
        <w:ind w:left="1260" w:right="630"/>
      </w:pPr>
      <w:r>
        <w:t>Initiate</w:t>
      </w:r>
      <w:r w:rsidR="00383156">
        <w:t>d</w:t>
      </w:r>
      <w:r w:rsidR="000F2D3D">
        <w:t xml:space="preserve"> </w:t>
      </w:r>
      <w:r>
        <w:t>c</w:t>
      </w:r>
      <w:r w:rsidR="000F2D3D">
        <w:t>ollege-wide efforts related to assessment</w:t>
      </w:r>
    </w:p>
    <w:p w14:paraId="39620B3F" w14:textId="77777777" w:rsidR="000F2D3D" w:rsidRDefault="000F2D3D" w:rsidP="000A3A4F">
      <w:pPr>
        <w:pStyle w:val="ListParagraph"/>
        <w:numPr>
          <w:ilvl w:val="0"/>
          <w:numId w:val="6"/>
        </w:numPr>
        <w:ind w:left="1260" w:right="630"/>
      </w:pPr>
      <w:r>
        <w:t>Provide</w:t>
      </w:r>
      <w:r w:rsidR="00383156">
        <w:t>d</w:t>
      </w:r>
      <w:r>
        <w:t xml:space="preserve"> support to departmental chairs and program faculty related to accreditation and program reviews</w:t>
      </w:r>
    </w:p>
    <w:p w14:paraId="015654F8" w14:textId="77777777" w:rsidR="000F2D3D" w:rsidRDefault="000F2D3D" w:rsidP="000A3A4F">
      <w:pPr>
        <w:pStyle w:val="ListParagraph"/>
        <w:numPr>
          <w:ilvl w:val="0"/>
          <w:numId w:val="6"/>
        </w:numPr>
        <w:ind w:left="1260" w:right="630"/>
      </w:pPr>
      <w:r>
        <w:t>Provide</w:t>
      </w:r>
      <w:r w:rsidR="00383156">
        <w:t>d</w:t>
      </w:r>
      <w:r>
        <w:t xml:space="preserve"> professional development </w:t>
      </w:r>
      <w:r w:rsidR="00256FA1">
        <w:t xml:space="preserve">on </w:t>
      </w:r>
      <w:r>
        <w:t>assessment and accreditation to departmental chairs and program faculty</w:t>
      </w:r>
    </w:p>
    <w:p w14:paraId="680662D7" w14:textId="77777777" w:rsidR="00256FA1" w:rsidRDefault="000F2D3D" w:rsidP="000A3A4F">
      <w:pPr>
        <w:pStyle w:val="ListParagraph"/>
        <w:numPr>
          <w:ilvl w:val="0"/>
          <w:numId w:val="6"/>
        </w:numPr>
        <w:ind w:left="1260" w:right="630"/>
      </w:pPr>
      <w:r>
        <w:t>Analyze</w:t>
      </w:r>
      <w:r w:rsidR="00383156">
        <w:t>d</w:t>
      </w:r>
      <w:r>
        <w:t xml:space="preserve"> data and make recommendations </w:t>
      </w:r>
    </w:p>
    <w:p w14:paraId="580ACD83" w14:textId="77777777" w:rsidR="000F2D3D" w:rsidRDefault="00256FA1" w:rsidP="000A3A4F">
      <w:pPr>
        <w:pStyle w:val="ListParagraph"/>
        <w:numPr>
          <w:ilvl w:val="0"/>
          <w:numId w:val="6"/>
        </w:numPr>
        <w:ind w:left="1260" w:right="630"/>
      </w:pPr>
      <w:r>
        <w:t>Establish</w:t>
      </w:r>
      <w:r w:rsidR="00383156">
        <w:t>ed</w:t>
      </w:r>
      <w:r>
        <w:t xml:space="preserve"> </w:t>
      </w:r>
      <w:r w:rsidR="002002D2">
        <w:t>resources including best practices of assessment</w:t>
      </w:r>
      <w:r w:rsidR="000F2D3D">
        <w:t xml:space="preserve"> </w:t>
      </w:r>
    </w:p>
    <w:p w14:paraId="317B061D" w14:textId="77777777" w:rsidR="000F2D3D" w:rsidRDefault="000F2D3D" w:rsidP="00D268FE">
      <w:pPr>
        <w:pStyle w:val="ListParagraph"/>
        <w:numPr>
          <w:ilvl w:val="0"/>
          <w:numId w:val="6"/>
        </w:numPr>
        <w:ind w:left="1260" w:right="630"/>
      </w:pPr>
      <w:r>
        <w:t>Draft</w:t>
      </w:r>
      <w:r w:rsidR="00383156">
        <w:t>ed</w:t>
      </w:r>
      <w:r>
        <w:t xml:space="preserve"> responses to program recommendations as a result of accreditation and program reviews</w:t>
      </w:r>
    </w:p>
    <w:p w14:paraId="57A6531C" w14:textId="77777777" w:rsidR="000F2D3D" w:rsidRDefault="000F2D3D" w:rsidP="000A3A4F">
      <w:pPr>
        <w:pStyle w:val="ListParagraph"/>
        <w:numPr>
          <w:ilvl w:val="0"/>
          <w:numId w:val="6"/>
        </w:numPr>
        <w:ind w:left="1260" w:right="630"/>
      </w:pPr>
      <w:r>
        <w:t>Work</w:t>
      </w:r>
      <w:r w:rsidR="00383156">
        <w:t>ed</w:t>
      </w:r>
      <w:r>
        <w:t xml:space="preserve"> with Associate Dean on various assessment and accreditation related projects</w:t>
      </w:r>
    </w:p>
    <w:p w14:paraId="22CF4B71" w14:textId="77777777" w:rsidR="000F2D3D" w:rsidRPr="000F2D3D" w:rsidRDefault="000F2D3D" w:rsidP="000A3A4F">
      <w:pPr>
        <w:ind w:left="720" w:right="630"/>
      </w:pPr>
    </w:p>
    <w:p w14:paraId="058DE19B" w14:textId="77777777" w:rsidR="00F67890" w:rsidRDefault="00F67890" w:rsidP="000A3A4F">
      <w:pPr>
        <w:ind w:left="720" w:right="630"/>
      </w:pPr>
      <w:r>
        <w:t xml:space="preserve">Research Assistant, Community Outreach Research and Learning Center, </w:t>
      </w:r>
      <w:r w:rsidR="000F2D3D">
        <w:rPr>
          <w:i/>
        </w:rPr>
        <w:t>2011</w:t>
      </w:r>
    </w:p>
    <w:p w14:paraId="2F14A996" w14:textId="77777777" w:rsidR="00F67890" w:rsidRDefault="00F67890" w:rsidP="000A3A4F">
      <w:pPr>
        <w:pStyle w:val="ListParagraph"/>
        <w:numPr>
          <w:ilvl w:val="0"/>
          <w:numId w:val="5"/>
        </w:numPr>
        <w:ind w:left="1260" w:right="630"/>
      </w:pPr>
      <w:r>
        <w:t>Participate</w:t>
      </w:r>
      <w:r w:rsidR="0085735C">
        <w:t>d</w:t>
      </w:r>
      <w:r>
        <w:t xml:space="preserve"> on collaborative grant writing projects</w:t>
      </w:r>
    </w:p>
    <w:p w14:paraId="46BAB4C3" w14:textId="77777777" w:rsidR="00F67890" w:rsidRDefault="00F67890" w:rsidP="000A3A4F">
      <w:pPr>
        <w:pStyle w:val="ListParagraph"/>
        <w:numPr>
          <w:ilvl w:val="0"/>
          <w:numId w:val="5"/>
        </w:numPr>
        <w:ind w:left="1260" w:right="630"/>
      </w:pPr>
      <w:r>
        <w:t>Provide</w:t>
      </w:r>
      <w:r w:rsidR="0085735C">
        <w:t>d</w:t>
      </w:r>
      <w:r>
        <w:t xml:space="preserve"> statistical data analyse</w:t>
      </w:r>
      <w:r w:rsidR="001E289D">
        <w:t>s, wro</w:t>
      </w:r>
      <w:r>
        <w:t>te reports, and present</w:t>
      </w:r>
      <w:r w:rsidR="001E289D">
        <w:t>ed</w:t>
      </w:r>
      <w:r>
        <w:t xml:space="preserve"> findings to various stakeholders</w:t>
      </w:r>
    </w:p>
    <w:p w14:paraId="03B56B72" w14:textId="77777777" w:rsidR="00F67890" w:rsidRDefault="00F67890" w:rsidP="000A3A4F">
      <w:pPr>
        <w:tabs>
          <w:tab w:val="left" w:pos="11160"/>
        </w:tabs>
        <w:ind w:left="720" w:right="630"/>
      </w:pPr>
    </w:p>
    <w:p w14:paraId="61E79648" w14:textId="77777777" w:rsidR="00B65339" w:rsidRDefault="00D43EA1" w:rsidP="000A3A4F">
      <w:pPr>
        <w:ind w:left="720" w:right="630"/>
        <w:rPr>
          <w:rFonts w:ascii="Arial Italic" w:hAnsi="Arial Italic"/>
        </w:rPr>
      </w:pPr>
      <w:r>
        <w:t xml:space="preserve">Director, Education Accreditation and Accountability, </w:t>
      </w:r>
      <w:r w:rsidR="00F67890">
        <w:rPr>
          <w:rFonts w:ascii="Arial Italic" w:hAnsi="Arial Italic"/>
        </w:rPr>
        <w:t>2007-2011</w:t>
      </w:r>
    </w:p>
    <w:p w14:paraId="0C7D25E5" w14:textId="03D2E0EB" w:rsidR="003736C8" w:rsidRDefault="001C2BB4" w:rsidP="000A3A4F">
      <w:pPr>
        <w:pStyle w:val="ListParagraph"/>
        <w:numPr>
          <w:ilvl w:val="0"/>
          <w:numId w:val="1"/>
        </w:numPr>
        <w:ind w:left="1260" w:right="630"/>
      </w:pPr>
      <w:r w:rsidRPr="001C2BB4">
        <w:t>Coordinate</w:t>
      </w:r>
      <w:r w:rsidR="0085735C">
        <w:t>d</w:t>
      </w:r>
      <w:r w:rsidRPr="001C2BB4">
        <w:t xml:space="preserve"> </w:t>
      </w:r>
      <w:r w:rsidR="00D80BBE">
        <w:t xml:space="preserve">National Council for Accreditation of Teacher Education (NCATE) </w:t>
      </w:r>
      <w:r w:rsidRPr="001C2BB4">
        <w:t xml:space="preserve">accreditation </w:t>
      </w:r>
      <w:r w:rsidR="003736C8">
        <w:t>and Florida Department of Education program approval process</w:t>
      </w:r>
      <w:r w:rsidRPr="001C2BB4">
        <w:t xml:space="preserve"> </w:t>
      </w:r>
    </w:p>
    <w:p w14:paraId="38237E96" w14:textId="77777777" w:rsidR="001C2BB4" w:rsidRPr="001C2BB4" w:rsidRDefault="003736C8" w:rsidP="000A3A4F">
      <w:pPr>
        <w:pStyle w:val="ListParagraph"/>
        <w:numPr>
          <w:ilvl w:val="0"/>
          <w:numId w:val="1"/>
        </w:numPr>
        <w:ind w:left="1260" w:right="630"/>
      </w:pPr>
      <w:r>
        <w:t>Serve</w:t>
      </w:r>
      <w:r w:rsidR="0085735C">
        <w:t>d</w:t>
      </w:r>
      <w:r>
        <w:t xml:space="preserve"> as the D</w:t>
      </w:r>
      <w:r w:rsidR="001C2BB4" w:rsidRPr="001C2BB4">
        <w:t>irector of the School of Education/Department of Education Office of Assessment</w:t>
      </w:r>
      <w:r w:rsidR="001C2BB4">
        <w:t xml:space="preserve"> overseeing all </w:t>
      </w:r>
      <w:r>
        <w:t xml:space="preserve">student, program, and unit </w:t>
      </w:r>
      <w:r w:rsidR="001C2BB4">
        <w:t xml:space="preserve">assessment activities for education related programs </w:t>
      </w:r>
    </w:p>
    <w:p w14:paraId="44BC0367" w14:textId="77777777" w:rsidR="001C2BB4" w:rsidRPr="001C2BB4" w:rsidRDefault="001D41A5" w:rsidP="000A3A4F">
      <w:pPr>
        <w:pStyle w:val="ListParagraph"/>
        <w:numPr>
          <w:ilvl w:val="0"/>
          <w:numId w:val="1"/>
        </w:numPr>
        <w:ind w:left="1260" w:right="630"/>
      </w:pPr>
      <w:r>
        <w:t>Serve</w:t>
      </w:r>
      <w:r w:rsidR="0085735C">
        <w:t>d</w:t>
      </w:r>
      <w:r>
        <w:t xml:space="preserve"> as the </w:t>
      </w:r>
      <w:r w:rsidR="001C2BB4" w:rsidRPr="001C2BB4">
        <w:t>Certification Ombudsperson for the University of West Florida</w:t>
      </w:r>
    </w:p>
    <w:p w14:paraId="7BDB681F" w14:textId="77777777" w:rsidR="001C2BB4" w:rsidRPr="001C2BB4" w:rsidRDefault="001C2BB4" w:rsidP="000A3A4F">
      <w:pPr>
        <w:pStyle w:val="ListParagraph"/>
        <w:numPr>
          <w:ilvl w:val="0"/>
          <w:numId w:val="1"/>
        </w:numPr>
        <w:ind w:left="1260" w:right="630"/>
      </w:pPr>
      <w:r w:rsidRPr="001C2BB4">
        <w:t>Facilitate</w:t>
      </w:r>
      <w:r w:rsidR="0085735C">
        <w:t>d</w:t>
      </w:r>
      <w:r w:rsidRPr="001C2BB4">
        <w:t xml:space="preserve"> program approval process for program areas interested in state program approval</w:t>
      </w:r>
    </w:p>
    <w:p w14:paraId="2B366812" w14:textId="77777777" w:rsidR="001C2BB4" w:rsidRDefault="001C2BB4" w:rsidP="000A3A4F">
      <w:pPr>
        <w:pStyle w:val="ListParagraph"/>
        <w:numPr>
          <w:ilvl w:val="0"/>
          <w:numId w:val="1"/>
        </w:numPr>
        <w:ind w:left="1260" w:right="630"/>
      </w:pPr>
      <w:r w:rsidRPr="001C2BB4">
        <w:t>Serve</w:t>
      </w:r>
      <w:r w:rsidR="0085735C">
        <w:t>d</w:t>
      </w:r>
      <w:r w:rsidRPr="001C2BB4">
        <w:t xml:space="preserve"> as </w:t>
      </w:r>
      <w:r>
        <w:t xml:space="preserve">a </w:t>
      </w:r>
      <w:r w:rsidRPr="001C2BB4">
        <w:t xml:space="preserve">Florida Department of Education program </w:t>
      </w:r>
      <w:r w:rsidR="00D65F92">
        <w:t>reviewer (team member and team chair)</w:t>
      </w:r>
    </w:p>
    <w:p w14:paraId="6D5F720C" w14:textId="77777777" w:rsidR="00C340AC" w:rsidRDefault="0085735C" w:rsidP="000A3A4F">
      <w:pPr>
        <w:pStyle w:val="ListParagraph"/>
        <w:numPr>
          <w:ilvl w:val="0"/>
          <w:numId w:val="1"/>
        </w:numPr>
        <w:ind w:left="1260" w:right="630"/>
      </w:pPr>
      <w:r>
        <w:t>Wro</w:t>
      </w:r>
      <w:r w:rsidR="00C340AC">
        <w:t>te reports required by institutional, state, and national accrediting agencies</w:t>
      </w:r>
    </w:p>
    <w:p w14:paraId="01A73238" w14:textId="77777777" w:rsidR="00C340AC" w:rsidRPr="001C2BB4" w:rsidRDefault="00C340AC" w:rsidP="000A3A4F">
      <w:pPr>
        <w:pStyle w:val="ListParagraph"/>
        <w:numPr>
          <w:ilvl w:val="0"/>
          <w:numId w:val="1"/>
        </w:numPr>
        <w:ind w:left="1260" w:right="630"/>
      </w:pPr>
      <w:r>
        <w:lastRenderedPageBreak/>
        <w:t>Create</w:t>
      </w:r>
      <w:r w:rsidR="0085735C">
        <w:t>d</w:t>
      </w:r>
      <w:r>
        <w:t xml:space="preserve"> systemic approaches to policies and procedures to </w:t>
      </w:r>
      <w:r w:rsidR="003736C8">
        <w:t xml:space="preserve">enhance </w:t>
      </w:r>
      <w:r>
        <w:t>continuous improvement</w:t>
      </w:r>
    </w:p>
    <w:p w14:paraId="063E4B90" w14:textId="77777777" w:rsidR="00C340AC" w:rsidRDefault="00C340AC" w:rsidP="000A3A4F">
      <w:pPr>
        <w:ind w:left="720" w:right="630"/>
      </w:pPr>
    </w:p>
    <w:p w14:paraId="1EE59627" w14:textId="77777777" w:rsidR="00B65339" w:rsidRDefault="00D43EA1" w:rsidP="000A3A4F">
      <w:pPr>
        <w:ind w:left="720" w:right="630"/>
        <w:rPr>
          <w:rFonts w:ascii="Arial Italic" w:hAnsi="Arial Italic"/>
        </w:rPr>
      </w:pPr>
      <w:r>
        <w:t xml:space="preserve">Director, Teacher Education Student Services, </w:t>
      </w:r>
      <w:r>
        <w:rPr>
          <w:rFonts w:ascii="Arial Italic" w:hAnsi="Arial Italic"/>
        </w:rPr>
        <w:t>2005-2007</w:t>
      </w:r>
    </w:p>
    <w:p w14:paraId="68BE160A" w14:textId="77777777" w:rsidR="003736C8" w:rsidRDefault="003736C8" w:rsidP="000A3A4F">
      <w:pPr>
        <w:pStyle w:val="ListParagraph"/>
        <w:numPr>
          <w:ilvl w:val="0"/>
          <w:numId w:val="3"/>
        </w:numPr>
        <w:ind w:left="1260" w:right="630"/>
      </w:pPr>
      <w:r>
        <w:t>Developed Student Services Center for all teacher education students</w:t>
      </w:r>
    </w:p>
    <w:p w14:paraId="5F605D34" w14:textId="77777777" w:rsidR="00C340AC" w:rsidRDefault="00C340AC" w:rsidP="000A3A4F">
      <w:pPr>
        <w:pStyle w:val="ListParagraph"/>
        <w:numPr>
          <w:ilvl w:val="0"/>
          <w:numId w:val="3"/>
        </w:numPr>
        <w:ind w:left="1260" w:right="630"/>
      </w:pPr>
      <w:r>
        <w:t>Supervised academic advising staff</w:t>
      </w:r>
    </w:p>
    <w:p w14:paraId="0EE474B4" w14:textId="77777777" w:rsidR="00C340AC" w:rsidRDefault="00C340AC" w:rsidP="000A3A4F">
      <w:pPr>
        <w:pStyle w:val="ListParagraph"/>
        <w:numPr>
          <w:ilvl w:val="0"/>
          <w:numId w:val="3"/>
        </w:numPr>
        <w:ind w:left="1260" w:right="630"/>
      </w:pPr>
      <w:r>
        <w:t xml:space="preserve">Established online academic advising </w:t>
      </w:r>
      <w:r w:rsidR="003736C8">
        <w:t xml:space="preserve">services </w:t>
      </w:r>
      <w:r>
        <w:t>for distance students</w:t>
      </w:r>
    </w:p>
    <w:p w14:paraId="6D5DC493" w14:textId="77777777" w:rsidR="00C340AC" w:rsidRDefault="00C340AC" w:rsidP="000A3A4F">
      <w:pPr>
        <w:pStyle w:val="ListParagraph"/>
        <w:numPr>
          <w:ilvl w:val="0"/>
          <w:numId w:val="3"/>
        </w:numPr>
        <w:ind w:left="1260" w:right="630"/>
      </w:pPr>
      <w:r>
        <w:t>Collaborated with community leaders including but not limited to military personnel, school district personnel, junior and community college representatives</w:t>
      </w:r>
    </w:p>
    <w:p w14:paraId="414B3B88" w14:textId="77777777" w:rsidR="00C340AC" w:rsidRDefault="00C340AC" w:rsidP="000A3A4F">
      <w:pPr>
        <w:pStyle w:val="ListParagraph"/>
        <w:numPr>
          <w:ilvl w:val="0"/>
          <w:numId w:val="3"/>
        </w:numPr>
        <w:ind w:left="1260" w:right="630"/>
      </w:pPr>
      <w:r>
        <w:t xml:space="preserve">Recruited </w:t>
      </w:r>
      <w:r w:rsidR="003736C8">
        <w:t xml:space="preserve">local, national, and international </w:t>
      </w:r>
      <w:r>
        <w:t xml:space="preserve">students </w:t>
      </w:r>
    </w:p>
    <w:p w14:paraId="7E379B42" w14:textId="77777777" w:rsidR="00D268FE" w:rsidRDefault="00D268FE" w:rsidP="000A3A4F">
      <w:pPr>
        <w:pStyle w:val="ListParagraph"/>
        <w:numPr>
          <w:ilvl w:val="0"/>
          <w:numId w:val="3"/>
        </w:numPr>
        <w:ind w:left="1260" w:right="630"/>
      </w:pPr>
      <w:r>
        <w:t xml:space="preserve">Monitored progress toward student individual professional development plans </w:t>
      </w:r>
    </w:p>
    <w:p w14:paraId="364C1E6D" w14:textId="77777777" w:rsidR="003736C8" w:rsidRDefault="003736C8" w:rsidP="000A3A4F">
      <w:pPr>
        <w:pStyle w:val="ListParagraph"/>
        <w:numPr>
          <w:ilvl w:val="0"/>
          <w:numId w:val="3"/>
        </w:numPr>
        <w:ind w:left="1260" w:right="630"/>
      </w:pPr>
      <w:r>
        <w:t>Served as UWF’s primary contact for the Florida Fund for Minority Teachers (FFMT) scholarship</w:t>
      </w:r>
    </w:p>
    <w:p w14:paraId="2138015C" w14:textId="77777777" w:rsidR="00C340AC" w:rsidRDefault="00C340AC">
      <w:pPr>
        <w:ind w:left="720"/>
      </w:pPr>
    </w:p>
    <w:p w14:paraId="7C98DE04" w14:textId="77777777" w:rsidR="00B65339" w:rsidRDefault="00D43EA1">
      <w:pPr>
        <w:ind w:left="720"/>
        <w:rPr>
          <w:i/>
        </w:rPr>
      </w:pPr>
      <w:r>
        <w:t xml:space="preserve">Academic Advisor, Professional Studies Student Center, </w:t>
      </w:r>
      <w:r w:rsidRPr="007E4614">
        <w:rPr>
          <w:i/>
        </w:rPr>
        <w:t>2003-2005</w:t>
      </w:r>
    </w:p>
    <w:p w14:paraId="0F8A371E" w14:textId="77777777" w:rsidR="00C340AC" w:rsidRDefault="00C340AC" w:rsidP="00C340AC">
      <w:pPr>
        <w:pStyle w:val="ListParagraph"/>
        <w:numPr>
          <w:ilvl w:val="0"/>
          <w:numId w:val="4"/>
        </w:numPr>
        <w:ind w:left="1260"/>
      </w:pPr>
      <w:r>
        <w:t xml:space="preserve">Provided academic advice to students seeking a </w:t>
      </w:r>
      <w:r w:rsidR="003736C8">
        <w:t>degree</w:t>
      </w:r>
      <w:r>
        <w:t xml:space="preserve"> in a service related field</w:t>
      </w:r>
    </w:p>
    <w:p w14:paraId="44713085" w14:textId="77777777" w:rsidR="00C340AC" w:rsidRDefault="00C340AC">
      <w:pPr>
        <w:ind w:left="720"/>
      </w:pPr>
    </w:p>
    <w:p w14:paraId="455F481D" w14:textId="77777777" w:rsidR="00B65339" w:rsidRDefault="00D43EA1">
      <w:pPr>
        <w:ind w:left="720"/>
        <w:rPr>
          <w:rFonts w:ascii="Arial Italic" w:hAnsi="Arial Italic"/>
        </w:rPr>
      </w:pPr>
      <w:r>
        <w:t xml:space="preserve">Adjunct Instructor, Teacher Education, </w:t>
      </w:r>
      <w:r>
        <w:rPr>
          <w:rFonts w:ascii="Arial Italic" w:hAnsi="Arial Italic"/>
        </w:rPr>
        <w:t>2005-2007</w:t>
      </w:r>
    </w:p>
    <w:p w14:paraId="735E6CA7" w14:textId="77777777" w:rsidR="00C340AC" w:rsidRDefault="00C340AC" w:rsidP="00C340AC">
      <w:pPr>
        <w:pStyle w:val="ListParagraph"/>
        <w:numPr>
          <w:ilvl w:val="0"/>
          <w:numId w:val="4"/>
        </w:numPr>
        <w:ind w:left="1260"/>
      </w:pPr>
      <w:r>
        <w:t>Taught education related coursework</w:t>
      </w:r>
    </w:p>
    <w:p w14:paraId="087B46FF" w14:textId="77777777" w:rsidR="00C340AC" w:rsidRDefault="00C340AC">
      <w:pPr>
        <w:ind w:left="720"/>
        <w:rPr>
          <w:rFonts w:ascii="Arial Italic" w:hAnsi="Arial Italic"/>
        </w:rPr>
      </w:pPr>
    </w:p>
    <w:p w14:paraId="7C5F4FB8" w14:textId="77777777" w:rsidR="00B65339" w:rsidRDefault="00D43EA1">
      <w:pPr>
        <w:ind w:left="720"/>
        <w:rPr>
          <w:rStyle w:val="LocationCharChar"/>
        </w:rPr>
      </w:pPr>
      <w:r>
        <w:t xml:space="preserve">Graduate Research Assistant/NCATE Assistant Coordinator, </w:t>
      </w:r>
      <w:r>
        <w:rPr>
          <w:rStyle w:val="LocationCharChar"/>
          <w:rFonts w:ascii="Arial Italic" w:hAnsi="Arial Italic"/>
          <w:sz w:val="24"/>
        </w:rPr>
        <w:t>2002-2004</w:t>
      </w:r>
    </w:p>
    <w:p w14:paraId="6F8230B0" w14:textId="77777777" w:rsidR="00B65339" w:rsidRPr="00B01236" w:rsidRDefault="00B01236" w:rsidP="00B01236">
      <w:pPr>
        <w:pStyle w:val="ListParagraph"/>
        <w:numPr>
          <w:ilvl w:val="0"/>
          <w:numId w:val="4"/>
        </w:numPr>
        <w:ind w:left="1260"/>
      </w:pPr>
      <w:r w:rsidRPr="00B01236">
        <w:t>Performed accreditation related duties</w:t>
      </w:r>
      <w:r w:rsidR="00D65F92">
        <w:t xml:space="preserve"> </w:t>
      </w:r>
    </w:p>
    <w:p w14:paraId="7092D109" w14:textId="77777777" w:rsidR="00B01236" w:rsidRDefault="00B01236">
      <w:pPr>
        <w:rPr>
          <w:rFonts w:ascii="Arial Bold" w:hAnsi="Arial Bold"/>
        </w:rPr>
      </w:pPr>
    </w:p>
    <w:p w14:paraId="4B6A4546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Other Professional Experiences</w:t>
      </w:r>
    </w:p>
    <w:p w14:paraId="322CFAFE" w14:textId="02A5BB71" w:rsidR="00DE24DD" w:rsidRDefault="00DE24DD" w:rsidP="005B5CD8">
      <w:pPr>
        <w:ind w:left="720"/>
      </w:pPr>
      <w:r>
        <w:t xml:space="preserve">Associate, </w:t>
      </w:r>
      <w:r w:rsidRPr="00DE24DD">
        <w:rPr>
          <w:i/>
        </w:rPr>
        <w:t>JDJ Consulting, 2014-present</w:t>
      </w:r>
    </w:p>
    <w:p w14:paraId="46F063C6" w14:textId="77777777" w:rsidR="009D77E7" w:rsidRPr="009D77E7" w:rsidRDefault="009D77E7" w:rsidP="005B5CD8">
      <w:pPr>
        <w:ind w:left="720"/>
        <w:rPr>
          <w:i/>
        </w:rPr>
      </w:pPr>
      <w:r>
        <w:t>Graduate Assistant</w:t>
      </w:r>
      <w:r w:rsidR="005B5CD8">
        <w:t xml:space="preserve"> </w:t>
      </w:r>
      <w:r w:rsidR="00383156">
        <w:t xml:space="preserve">to the Dean </w:t>
      </w:r>
      <w:r w:rsidR="005B5CD8">
        <w:t>for NCATE</w:t>
      </w:r>
      <w:r>
        <w:t xml:space="preserve">, </w:t>
      </w:r>
      <w:r w:rsidRPr="009D77E7">
        <w:rPr>
          <w:i/>
        </w:rPr>
        <w:t>University of Southern Mississippi, 2011-</w:t>
      </w:r>
      <w:r w:rsidR="00FF5474">
        <w:rPr>
          <w:i/>
        </w:rPr>
        <w:t>2013</w:t>
      </w:r>
    </w:p>
    <w:p w14:paraId="0F307880" w14:textId="7C95C3AF" w:rsidR="00B65339" w:rsidRDefault="00F67890">
      <w:pPr>
        <w:ind w:firstLine="720"/>
        <w:rPr>
          <w:rFonts w:ascii="Arial Italic" w:hAnsi="Arial Italic"/>
        </w:rPr>
      </w:pPr>
      <w:r>
        <w:t xml:space="preserve">Elementary Education </w:t>
      </w:r>
      <w:r w:rsidR="004874FE">
        <w:t xml:space="preserve">Long-term Substitute </w:t>
      </w:r>
      <w:r w:rsidR="001C2BB4">
        <w:t>Teacher</w:t>
      </w:r>
      <w:r w:rsidR="00D43EA1">
        <w:t xml:space="preserve">, </w:t>
      </w:r>
      <w:r w:rsidR="004874FE">
        <w:rPr>
          <w:rFonts w:ascii="Arial Italic" w:hAnsi="Arial Italic"/>
        </w:rPr>
        <w:t>ECSD</w:t>
      </w:r>
      <w:r w:rsidR="00D43EA1">
        <w:rPr>
          <w:rFonts w:ascii="Arial Italic" w:hAnsi="Arial Italic"/>
        </w:rPr>
        <w:t>,</w:t>
      </w:r>
      <w:r w:rsidR="00D43EA1">
        <w:t xml:space="preserve"> </w:t>
      </w:r>
      <w:r w:rsidR="004874FE">
        <w:rPr>
          <w:i/>
        </w:rPr>
        <w:t>2000</w:t>
      </w:r>
      <w:r>
        <w:rPr>
          <w:i/>
        </w:rPr>
        <w:t>-2002</w:t>
      </w:r>
    </w:p>
    <w:p w14:paraId="518B8A9C" w14:textId="77777777" w:rsidR="00B65339" w:rsidRDefault="00D43EA1">
      <w:pPr>
        <w:ind w:firstLine="720"/>
        <w:rPr>
          <w:rStyle w:val="LocationCharChar"/>
        </w:rPr>
      </w:pPr>
      <w:r>
        <w:t xml:space="preserve">Staffing Specialist, </w:t>
      </w:r>
      <w:r>
        <w:rPr>
          <w:rFonts w:ascii="Arial Italic" w:hAnsi="Arial Italic"/>
        </w:rPr>
        <w:t>Manpower, Inc</w:t>
      </w:r>
      <w:r>
        <w:t xml:space="preserve">., </w:t>
      </w:r>
      <w:r w:rsidRPr="009A7AD5">
        <w:rPr>
          <w:i/>
        </w:rPr>
        <w:t>1999</w:t>
      </w:r>
      <w:r w:rsidRPr="009A7AD5">
        <w:rPr>
          <w:rStyle w:val="LocationCharChar"/>
          <w:rFonts w:ascii="Arial Italic" w:hAnsi="Arial Italic"/>
          <w:i/>
          <w:sz w:val="24"/>
        </w:rPr>
        <w:t>-2001</w:t>
      </w:r>
      <w:r>
        <w:rPr>
          <w:rStyle w:val="LocationCharChar"/>
          <w:rFonts w:ascii="Arial Italic" w:hAnsi="Arial Italic"/>
          <w:sz w:val="24"/>
        </w:rPr>
        <w:t xml:space="preserve"> </w:t>
      </w:r>
    </w:p>
    <w:p w14:paraId="715160C7" w14:textId="77777777" w:rsidR="0033178C" w:rsidRDefault="00D43EA1">
      <w:pPr>
        <w:ind w:firstLine="720"/>
        <w:rPr>
          <w:rStyle w:val="LocationCharChar"/>
          <w:rFonts w:ascii="Arial Italic" w:hAnsi="Arial Italic"/>
          <w:sz w:val="24"/>
        </w:rPr>
      </w:pPr>
      <w:r>
        <w:t xml:space="preserve">Human Resources Manager, </w:t>
      </w:r>
      <w:r>
        <w:rPr>
          <w:rFonts w:ascii="Arial Italic" w:hAnsi="Arial Italic"/>
        </w:rPr>
        <w:t>Zenith Plastics</w:t>
      </w:r>
      <w:r>
        <w:t xml:space="preserve">, </w:t>
      </w:r>
      <w:r>
        <w:rPr>
          <w:rStyle w:val="LocationCharChar"/>
          <w:rFonts w:ascii="Arial Italic" w:hAnsi="Arial Italic"/>
          <w:sz w:val="24"/>
        </w:rPr>
        <w:t>1996-1999</w:t>
      </w:r>
    </w:p>
    <w:p w14:paraId="59FAB7E4" w14:textId="77777777" w:rsidR="00B65339" w:rsidRDefault="0033178C">
      <w:pPr>
        <w:ind w:firstLine="720"/>
      </w:pPr>
      <w:r w:rsidRPr="0033178C">
        <w:t xml:space="preserve">Assistant Manager, </w:t>
      </w:r>
      <w:r w:rsidRPr="0033178C">
        <w:rPr>
          <w:i/>
        </w:rPr>
        <w:t>Sterling, Inc.,</w:t>
      </w:r>
      <w:r>
        <w:rPr>
          <w:rStyle w:val="LocationCharChar"/>
          <w:rFonts w:ascii="Arial Italic" w:hAnsi="Arial Italic"/>
          <w:sz w:val="24"/>
        </w:rPr>
        <w:t xml:space="preserve"> 1993-1996</w:t>
      </w:r>
      <w:r w:rsidR="00D43EA1">
        <w:t xml:space="preserve">            </w:t>
      </w:r>
    </w:p>
    <w:p w14:paraId="026D7A93" w14:textId="77777777" w:rsidR="00B65339" w:rsidRDefault="00B65339">
      <w:pPr>
        <w:rPr>
          <w:rFonts w:ascii="Arial Bold" w:hAnsi="Arial Bold"/>
          <w:u w:val="single"/>
        </w:rPr>
      </w:pPr>
    </w:p>
    <w:p w14:paraId="3D041D96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Recent Teaching Assignments</w:t>
      </w:r>
    </w:p>
    <w:p w14:paraId="61EFE892" w14:textId="77777777" w:rsidR="007F2041" w:rsidRPr="007F2041" w:rsidRDefault="007F2041">
      <w:pPr>
        <w:rPr>
          <w:rFonts w:ascii="Arial Bold" w:hAnsi="Arial Bold"/>
        </w:rPr>
      </w:pPr>
      <w:r w:rsidRPr="007F2041">
        <w:rPr>
          <w:rFonts w:ascii="Arial Bold" w:hAnsi="Arial Bold"/>
        </w:rPr>
        <w:t>Graduate Courses</w:t>
      </w:r>
    </w:p>
    <w:p w14:paraId="3F2C736A" w14:textId="734BDFB9" w:rsidR="000F6F5B" w:rsidRDefault="000F6F5B">
      <w:pPr>
        <w:ind w:firstLine="720"/>
      </w:pPr>
      <w:r>
        <w:t>Test, Measurement, and Data Literacy</w:t>
      </w:r>
      <w:r w:rsidR="002E1385">
        <w:t xml:space="preserve"> (to be taught </w:t>
      </w:r>
      <w:proofErr w:type="gramStart"/>
      <w:r w:rsidR="002E1385">
        <w:t>Fall</w:t>
      </w:r>
      <w:proofErr w:type="gramEnd"/>
      <w:r w:rsidR="002E1385">
        <w:t xml:space="preserve"> 2016)</w:t>
      </w:r>
    </w:p>
    <w:p w14:paraId="4BBA1B28" w14:textId="5F12C206" w:rsidR="00304EF7" w:rsidRDefault="00304EF7">
      <w:pPr>
        <w:ind w:firstLine="720"/>
      </w:pPr>
      <w:r>
        <w:t>Foundations of Measurement</w:t>
      </w:r>
    </w:p>
    <w:p w14:paraId="3DB09982" w14:textId="6DAA3F43" w:rsidR="00181D02" w:rsidRDefault="00181D02">
      <w:pPr>
        <w:ind w:firstLine="720"/>
      </w:pPr>
      <w:r>
        <w:t>Educational Assessment for Learning</w:t>
      </w:r>
    </w:p>
    <w:p w14:paraId="3AFDF11C" w14:textId="77777777" w:rsidR="007F2041" w:rsidRPr="007F2041" w:rsidRDefault="007F2041" w:rsidP="007F2041">
      <w:pPr>
        <w:rPr>
          <w:b/>
        </w:rPr>
      </w:pPr>
      <w:r w:rsidRPr="007F2041">
        <w:rPr>
          <w:b/>
        </w:rPr>
        <w:t>Undergraduate Courses</w:t>
      </w:r>
    </w:p>
    <w:p w14:paraId="3B1793B1" w14:textId="61A13219" w:rsidR="00FF5474" w:rsidRDefault="00FF5474" w:rsidP="00E55CF3">
      <w:r>
        <w:tab/>
        <w:t>Educational Asses</w:t>
      </w:r>
      <w:r w:rsidR="00E55CF3">
        <w:t xml:space="preserve">sment for Elementary, Middle, and Secondary </w:t>
      </w:r>
      <w:r w:rsidR="00AE270B">
        <w:t>Students</w:t>
      </w:r>
    </w:p>
    <w:p w14:paraId="447C5243" w14:textId="59D7EFEF" w:rsidR="00FF5474" w:rsidRDefault="00FF5474">
      <w:pPr>
        <w:ind w:firstLine="720"/>
      </w:pPr>
      <w:r>
        <w:t>Evaluation and Prescriptive Instruction for the Exceptional Child</w:t>
      </w:r>
    </w:p>
    <w:p w14:paraId="706CB3F2" w14:textId="63914C3C" w:rsidR="005938BB" w:rsidRDefault="005938BB" w:rsidP="00E55CF3">
      <w:pPr>
        <w:ind w:left="2070" w:hanging="1350"/>
      </w:pPr>
      <w:r>
        <w:t>Instructional Management and Assessment of Elementary</w:t>
      </w:r>
      <w:r w:rsidR="00E55CF3">
        <w:t xml:space="preserve">, Middle, and Secondary </w:t>
      </w:r>
      <w:r w:rsidR="00AE270B">
        <w:t>Students</w:t>
      </w:r>
    </w:p>
    <w:p w14:paraId="5D411EA5" w14:textId="02A99ED6" w:rsidR="00F67890" w:rsidRDefault="005938BB">
      <w:pPr>
        <w:ind w:firstLine="720"/>
      </w:pPr>
      <w:r>
        <w:t>Educational Management of Exceptional Children</w:t>
      </w:r>
    </w:p>
    <w:p w14:paraId="3C8A358E" w14:textId="6E597F11" w:rsidR="00B65339" w:rsidRDefault="00D43EA1">
      <w:pPr>
        <w:ind w:firstLine="720"/>
      </w:pPr>
      <w:r>
        <w:t>Student Teaching</w:t>
      </w:r>
      <w:r>
        <w:tab/>
      </w:r>
      <w:r>
        <w:tab/>
      </w:r>
      <w:r>
        <w:tab/>
      </w:r>
      <w:r>
        <w:tab/>
      </w:r>
      <w:r>
        <w:tab/>
      </w:r>
    </w:p>
    <w:p w14:paraId="1D356D97" w14:textId="7A6CA6AF" w:rsidR="00B65339" w:rsidRDefault="00894FBB" w:rsidP="00D65F92">
      <w:pPr>
        <w:ind w:left="720"/>
      </w:pPr>
      <w:r>
        <w:t>Teaching Diverse Populations</w:t>
      </w:r>
      <w:r>
        <w:tab/>
      </w:r>
      <w:r>
        <w:tab/>
      </w:r>
      <w:r>
        <w:tab/>
      </w:r>
      <w:r>
        <w:tab/>
      </w:r>
      <w:r w:rsidR="00D43EA1">
        <w:tab/>
      </w:r>
    </w:p>
    <w:p w14:paraId="25BA0E00" w14:textId="1A147B5F" w:rsidR="00B65339" w:rsidRDefault="00D43EA1">
      <w:pPr>
        <w:ind w:firstLine="720"/>
      </w:pPr>
      <w:r>
        <w:t xml:space="preserve">Practicum II for </w:t>
      </w:r>
      <w:r w:rsidR="00AE270B">
        <w:t xml:space="preserve">Students Majoring in </w:t>
      </w:r>
      <w:r w:rsidR="00E55CF3">
        <w:t xml:space="preserve">Primary, </w:t>
      </w:r>
      <w:r>
        <w:t>Elementary</w:t>
      </w:r>
      <w:r w:rsidR="00AE270B">
        <w:t>, Middle, and Secondary Ed</w:t>
      </w:r>
      <w:r>
        <w:tab/>
      </w:r>
      <w:r>
        <w:tab/>
      </w:r>
    </w:p>
    <w:p w14:paraId="6DB7EF2A" w14:textId="245D9C8D" w:rsidR="00B65339" w:rsidRDefault="00D43EA1">
      <w:r>
        <w:tab/>
        <w:t xml:space="preserve">Practicum II for </w:t>
      </w:r>
      <w:r w:rsidR="00AE270B">
        <w:t>Students Majoring in Exceptional Student Ed</w:t>
      </w:r>
      <w:r>
        <w:tab/>
      </w:r>
    </w:p>
    <w:p w14:paraId="179CD918" w14:textId="1F7873C7" w:rsidR="00B65339" w:rsidRDefault="00AE270B" w:rsidP="00AE270B">
      <w:pPr>
        <w:ind w:firstLine="720"/>
      </w:pPr>
      <w:r>
        <w:t>Planning and Curriculum</w:t>
      </w:r>
      <w:r w:rsidR="00D43EA1">
        <w:tab/>
      </w:r>
      <w:r w:rsidR="00D43EA1">
        <w:tab/>
      </w:r>
      <w:r w:rsidR="00D43EA1">
        <w:tab/>
      </w:r>
    </w:p>
    <w:p w14:paraId="77413A5E" w14:textId="17BA3F15" w:rsidR="00181D02" w:rsidRDefault="00D43EA1">
      <w:r>
        <w:tab/>
        <w:t>Introduction to Education</w:t>
      </w:r>
    </w:p>
    <w:p w14:paraId="1C692163" w14:textId="77777777" w:rsidR="00181D02" w:rsidRDefault="00181D02"/>
    <w:p w14:paraId="463F8C13" w14:textId="77777777" w:rsidR="00031B5C" w:rsidRDefault="00031B5C">
      <w:pPr>
        <w:rPr>
          <w:b/>
          <w:u w:val="single"/>
        </w:rPr>
      </w:pPr>
    </w:p>
    <w:p w14:paraId="14C6F573" w14:textId="3D8DFCA1" w:rsidR="00F64FF9" w:rsidRPr="00AE270B" w:rsidRDefault="00181D02">
      <w:pPr>
        <w:rPr>
          <w:b/>
          <w:u w:val="single"/>
        </w:rPr>
      </w:pPr>
      <w:bookmarkStart w:id="0" w:name="_GoBack"/>
      <w:bookmarkEnd w:id="0"/>
      <w:r w:rsidRPr="00181D02">
        <w:rPr>
          <w:b/>
          <w:u w:val="single"/>
        </w:rPr>
        <w:lastRenderedPageBreak/>
        <w:t>Curriculum Development</w:t>
      </w:r>
      <w:r w:rsidR="00304EF7">
        <w:rPr>
          <w:b/>
          <w:u w:val="single"/>
        </w:rPr>
        <w:t xml:space="preserve"> &amp; Redesign</w:t>
      </w:r>
    </w:p>
    <w:p w14:paraId="5F554E12" w14:textId="52FC96A7" w:rsidR="000F6F5B" w:rsidRDefault="000F6F5B" w:rsidP="00E55CF3">
      <w:pPr>
        <w:ind w:firstLine="720"/>
      </w:pPr>
      <w:r>
        <w:t xml:space="preserve">Test, Measurement, and Data Literacy, </w:t>
      </w:r>
      <w:r w:rsidRPr="000F6F5B">
        <w:rPr>
          <w:i/>
        </w:rPr>
        <w:t>Summer-Fall 2016</w:t>
      </w:r>
    </w:p>
    <w:p w14:paraId="4F64548E" w14:textId="1BAEB2B6" w:rsidR="00D93113" w:rsidRDefault="00D93113" w:rsidP="00E55CF3">
      <w:pPr>
        <w:ind w:firstLine="720"/>
      </w:pPr>
      <w:r>
        <w:t xml:space="preserve">Assessment Literacy, </w:t>
      </w:r>
      <w:proofErr w:type="gramStart"/>
      <w:r w:rsidRPr="00D93113">
        <w:rPr>
          <w:i/>
        </w:rPr>
        <w:t>Fall</w:t>
      </w:r>
      <w:proofErr w:type="gramEnd"/>
      <w:r w:rsidRPr="00D93113">
        <w:rPr>
          <w:i/>
        </w:rPr>
        <w:t xml:space="preserve"> 2015</w:t>
      </w:r>
    </w:p>
    <w:p w14:paraId="680D77AE" w14:textId="2D667A08" w:rsidR="00D93113" w:rsidRDefault="00D93113" w:rsidP="00E55CF3">
      <w:pPr>
        <w:ind w:firstLine="720"/>
      </w:pPr>
      <w:r>
        <w:t xml:space="preserve">Evaluating Models of Curriculum &amp; Assessment, </w:t>
      </w:r>
      <w:proofErr w:type="gramStart"/>
      <w:r w:rsidRPr="00D93113">
        <w:rPr>
          <w:i/>
        </w:rPr>
        <w:t>Fall</w:t>
      </w:r>
      <w:proofErr w:type="gramEnd"/>
      <w:r w:rsidRPr="00D93113">
        <w:rPr>
          <w:i/>
        </w:rPr>
        <w:t xml:space="preserve"> 2015</w:t>
      </w:r>
    </w:p>
    <w:p w14:paraId="5E7EE165" w14:textId="22EFE413" w:rsidR="00D93113" w:rsidRDefault="00D93113" w:rsidP="00E55CF3">
      <w:pPr>
        <w:ind w:firstLine="720"/>
      </w:pPr>
      <w:r>
        <w:t xml:space="preserve">Assessing Educational Programs, </w:t>
      </w:r>
      <w:r w:rsidRPr="00D93113">
        <w:rPr>
          <w:i/>
        </w:rPr>
        <w:t>Fall 2015</w:t>
      </w:r>
    </w:p>
    <w:p w14:paraId="2FC30649" w14:textId="6AFE61E5" w:rsidR="00304EF7" w:rsidRDefault="00304EF7" w:rsidP="00E55CF3">
      <w:pPr>
        <w:ind w:firstLine="720"/>
      </w:pPr>
      <w:r>
        <w:t xml:space="preserve">Foundations of Measurement, </w:t>
      </w:r>
      <w:proofErr w:type="gramStart"/>
      <w:r w:rsidR="00CE6DC2">
        <w:rPr>
          <w:i/>
        </w:rPr>
        <w:t>Spring</w:t>
      </w:r>
      <w:proofErr w:type="gramEnd"/>
      <w:r w:rsidRPr="00304EF7">
        <w:rPr>
          <w:i/>
        </w:rPr>
        <w:t xml:space="preserve"> 2014</w:t>
      </w:r>
      <w:r w:rsidR="00AE270B">
        <w:rPr>
          <w:i/>
        </w:rPr>
        <w:t xml:space="preserve"> &amp; Fall 2014</w:t>
      </w:r>
    </w:p>
    <w:p w14:paraId="67D4D943" w14:textId="30C0939C" w:rsidR="00181D02" w:rsidRDefault="00181D02" w:rsidP="00304EF7">
      <w:pPr>
        <w:ind w:firstLine="720"/>
      </w:pPr>
      <w:r>
        <w:t xml:space="preserve">Educational Assessment for Learning, </w:t>
      </w:r>
      <w:r w:rsidRPr="00181D02">
        <w:rPr>
          <w:i/>
        </w:rPr>
        <w:t>Summer 2013</w:t>
      </w:r>
      <w:r w:rsidR="00D43EA1">
        <w:tab/>
      </w:r>
    </w:p>
    <w:p w14:paraId="6B9FC8C3" w14:textId="66EBA328" w:rsidR="00B65339" w:rsidRDefault="00181D02">
      <w:r>
        <w:tab/>
        <w:t xml:space="preserve">Classroom Management Strategies and Applications, </w:t>
      </w:r>
      <w:r w:rsidRPr="00181D02">
        <w:rPr>
          <w:i/>
        </w:rPr>
        <w:t>Summer 2013</w:t>
      </w:r>
      <w:r w:rsidR="00D43EA1">
        <w:tab/>
      </w:r>
      <w:r w:rsidR="00D43EA1">
        <w:tab/>
      </w:r>
    </w:p>
    <w:p w14:paraId="6BE5D07B" w14:textId="77777777" w:rsidR="00B65339" w:rsidRDefault="00B65339"/>
    <w:p w14:paraId="6A7BF166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Institutional Service</w:t>
      </w:r>
    </w:p>
    <w:p w14:paraId="5FC715DB" w14:textId="54AB12E4" w:rsidR="000F68B5" w:rsidRDefault="000F68B5" w:rsidP="00D93113">
      <w:pPr>
        <w:ind w:left="720"/>
      </w:pPr>
      <w:r>
        <w:t xml:space="preserve">General Education Committee Chair, </w:t>
      </w:r>
      <w:r w:rsidRPr="000F68B5">
        <w:rPr>
          <w:i/>
        </w:rPr>
        <w:t>2016</w:t>
      </w:r>
    </w:p>
    <w:p w14:paraId="104A59A9" w14:textId="32B951C5" w:rsidR="00F8501D" w:rsidRDefault="00F8501D" w:rsidP="00D93113">
      <w:pPr>
        <w:ind w:left="720"/>
      </w:pPr>
      <w:r>
        <w:t xml:space="preserve">CEPS Dean’s Advisory Council Member, </w:t>
      </w:r>
      <w:r w:rsidRPr="00F8501D">
        <w:rPr>
          <w:i/>
        </w:rPr>
        <w:t>2015-present</w:t>
      </w:r>
    </w:p>
    <w:p w14:paraId="72B4E8FF" w14:textId="215B697D" w:rsidR="00D93113" w:rsidRDefault="00872B94" w:rsidP="00D93113">
      <w:pPr>
        <w:ind w:left="720"/>
      </w:pPr>
      <w:r>
        <w:t xml:space="preserve">Professional Education Council Member, </w:t>
      </w:r>
      <w:r w:rsidRPr="00872B94">
        <w:rPr>
          <w:i/>
        </w:rPr>
        <w:t>2015-present</w:t>
      </w:r>
    </w:p>
    <w:p w14:paraId="0BDAC5B4" w14:textId="4AEA94A3" w:rsidR="00872B94" w:rsidRDefault="00872B94" w:rsidP="001942BE">
      <w:pPr>
        <w:ind w:left="720"/>
      </w:pPr>
      <w:r>
        <w:t>Program Administrator for Undergraduate</w:t>
      </w:r>
      <w:r w:rsidR="00D93113">
        <w:t xml:space="preserve"> &amp; Graduate</w:t>
      </w:r>
      <w:r>
        <w:t xml:space="preserve"> Programs, </w:t>
      </w:r>
      <w:r w:rsidRPr="00872B94">
        <w:rPr>
          <w:i/>
        </w:rPr>
        <w:t>2015-present</w:t>
      </w:r>
    </w:p>
    <w:p w14:paraId="57007B2B" w14:textId="5D40D869" w:rsidR="00872B94" w:rsidRDefault="00872B94" w:rsidP="001942BE">
      <w:pPr>
        <w:ind w:left="720"/>
      </w:pPr>
      <w:r>
        <w:t xml:space="preserve">Institutional Effectiveness Advisory Board, </w:t>
      </w:r>
      <w:r w:rsidRPr="00872B94">
        <w:rPr>
          <w:i/>
        </w:rPr>
        <w:t>2015-present</w:t>
      </w:r>
    </w:p>
    <w:p w14:paraId="5DFB2F98" w14:textId="7EB7BEC6" w:rsidR="00872B94" w:rsidRDefault="00F8501D" w:rsidP="001942BE">
      <w:pPr>
        <w:ind w:left="720"/>
      </w:pPr>
      <w:r>
        <w:t>Annual and Assessment Reports Workgroup</w:t>
      </w:r>
      <w:r w:rsidR="00872B94">
        <w:t xml:space="preserve">, </w:t>
      </w:r>
      <w:r w:rsidR="00872B94" w:rsidRPr="00872B94">
        <w:rPr>
          <w:i/>
        </w:rPr>
        <w:t>2015-present</w:t>
      </w:r>
    </w:p>
    <w:p w14:paraId="3F6BD152" w14:textId="1114C4E8" w:rsidR="007E0BDE" w:rsidRDefault="007E0BDE" w:rsidP="001942BE">
      <w:pPr>
        <w:ind w:left="720"/>
      </w:pPr>
      <w:r>
        <w:t xml:space="preserve">Data Retreats Planning and Facilitation Team, </w:t>
      </w:r>
      <w:r w:rsidRPr="007E0BDE">
        <w:rPr>
          <w:i/>
        </w:rPr>
        <w:t>2015</w:t>
      </w:r>
    </w:p>
    <w:p w14:paraId="1FEF6C73" w14:textId="6EF8EBE7" w:rsidR="00D93113" w:rsidRDefault="00D93113" w:rsidP="001942BE">
      <w:pPr>
        <w:ind w:left="720"/>
      </w:pPr>
      <w:r>
        <w:t xml:space="preserve">TEEL </w:t>
      </w:r>
      <w:proofErr w:type="spellStart"/>
      <w:r>
        <w:t>Ed.D</w:t>
      </w:r>
      <w:proofErr w:type="spellEnd"/>
      <w:r>
        <w:t xml:space="preserve">. Specialization Development Ad-Hoc Committee, </w:t>
      </w:r>
      <w:r w:rsidRPr="00D93113">
        <w:rPr>
          <w:i/>
        </w:rPr>
        <w:t>2015</w:t>
      </w:r>
    </w:p>
    <w:p w14:paraId="110D5385" w14:textId="77777777" w:rsidR="00A81FB7" w:rsidRDefault="00A81FB7" w:rsidP="00A81FB7">
      <w:pPr>
        <w:ind w:left="720"/>
      </w:pPr>
      <w:r>
        <w:t xml:space="preserve">Evaluation and Assessment Committee Member, </w:t>
      </w:r>
      <w:r w:rsidRPr="00A81FB7">
        <w:rPr>
          <w:i/>
        </w:rPr>
        <w:t>2015</w:t>
      </w:r>
    </w:p>
    <w:p w14:paraId="0EF987CE" w14:textId="15DB9A64" w:rsidR="00872B94" w:rsidRDefault="00872B94" w:rsidP="001942BE">
      <w:pPr>
        <w:ind w:left="720"/>
      </w:pPr>
      <w:r>
        <w:t xml:space="preserve">Educational Accreditation Leadership Committee, </w:t>
      </w:r>
      <w:r w:rsidRPr="00872B94">
        <w:rPr>
          <w:i/>
        </w:rPr>
        <w:t>2014-present</w:t>
      </w:r>
    </w:p>
    <w:p w14:paraId="2454FBD8" w14:textId="792BC9F3" w:rsidR="00D93113" w:rsidRDefault="00872B94" w:rsidP="00D93113">
      <w:pPr>
        <w:ind w:left="720"/>
      </w:pPr>
      <w:r>
        <w:t xml:space="preserve">TEEL Curriculum and Assessment Advisory Committee, </w:t>
      </w:r>
      <w:r w:rsidRPr="00E807B5">
        <w:rPr>
          <w:i/>
        </w:rPr>
        <w:t>2014-present</w:t>
      </w:r>
    </w:p>
    <w:p w14:paraId="6F18380F" w14:textId="2A3D29FE" w:rsidR="000F68B5" w:rsidRDefault="000F68B5" w:rsidP="001942BE">
      <w:pPr>
        <w:ind w:left="720"/>
      </w:pPr>
      <w:r>
        <w:t xml:space="preserve">General Education Committee Member, </w:t>
      </w:r>
      <w:r w:rsidRPr="000F68B5">
        <w:rPr>
          <w:i/>
        </w:rPr>
        <w:t>2014-</w:t>
      </w:r>
      <w:r w:rsidR="00D879AC">
        <w:rPr>
          <w:i/>
        </w:rPr>
        <w:t>2016</w:t>
      </w:r>
    </w:p>
    <w:p w14:paraId="2FE8B37E" w14:textId="445CFEF3" w:rsidR="00304EF7" w:rsidRDefault="00304EF7" w:rsidP="001942BE">
      <w:pPr>
        <w:ind w:left="720"/>
        <w:rPr>
          <w:i/>
        </w:rPr>
      </w:pPr>
      <w:r>
        <w:t xml:space="preserve">SACSCOC Leadership Committee, </w:t>
      </w:r>
      <w:r w:rsidR="00872B94">
        <w:rPr>
          <w:i/>
        </w:rPr>
        <w:t>2014-2015</w:t>
      </w:r>
    </w:p>
    <w:p w14:paraId="4C0B509E" w14:textId="15FF26B8" w:rsidR="00D80BBE" w:rsidRDefault="00D80BBE" w:rsidP="001942BE">
      <w:pPr>
        <w:ind w:left="720"/>
      </w:pPr>
      <w:r>
        <w:t xml:space="preserve">Institutional QEP Reviewer, </w:t>
      </w:r>
      <w:r w:rsidR="00872B94">
        <w:rPr>
          <w:i/>
        </w:rPr>
        <w:t>2014-2015</w:t>
      </w:r>
    </w:p>
    <w:p w14:paraId="0D3AAFA9" w14:textId="57B85E24" w:rsidR="00F64FF9" w:rsidRDefault="00F64FF9" w:rsidP="001942BE">
      <w:pPr>
        <w:ind w:left="720"/>
      </w:pPr>
      <w:r>
        <w:t xml:space="preserve">QEP Assessment Task Force, </w:t>
      </w:r>
      <w:r w:rsidR="00872B94">
        <w:rPr>
          <w:i/>
        </w:rPr>
        <w:t>2014-2015</w:t>
      </w:r>
    </w:p>
    <w:p w14:paraId="1BF330E4" w14:textId="5AF2A9A9" w:rsidR="007A1F13" w:rsidRDefault="007A1F13" w:rsidP="00C82DCF">
      <w:pPr>
        <w:ind w:left="720"/>
      </w:pPr>
      <w:r>
        <w:t xml:space="preserve">Lead Instructor, Foundations of Measurement, </w:t>
      </w:r>
      <w:r w:rsidRPr="007A1F13">
        <w:rPr>
          <w:i/>
        </w:rPr>
        <w:t>2013-present</w:t>
      </w:r>
    </w:p>
    <w:p w14:paraId="05811244" w14:textId="677658CC" w:rsidR="00C82DCF" w:rsidRDefault="00C82DCF" w:rsidP="00C82DCF">
      <w:pPr>
        <w:ind w:left="720"/>
      </w:pPr>
      <w:r>
        <w:t xml:space="preserve">University Assessment Peer-Reviewer, </w:t>
      </w:r>
      <w:r w:rsidRPr="00863DCB">
        <w:rPr>
          <w:i/>
        </w:rPr>
        <w:t>2013</w:t>
      </w:r>
      <w:r>
        <w:rPr>
          <w:i/>
        </w:rPr>
        <w:t xml:space="preserve"> and 2015</w:t>
      </w:r>
    </w:p>
    <w:p w14:paraId="46AA70EB" w14:textId="77777777" w:rsidR="000714A0" w:rsidRDefault="000714A0" w:rsidP="000714A0">
      <w:pPr>
        <w:ind w:left="720"/>
        <w:rPr>
          <w:i/>
        </w:rPr>
      </w:pPr>
      <w:r>
        <w:t xml:space="preserve">Research Curriculum Ad-Hoc Committee, </w:t>
      </w:r>
      <w:r w:rsidRPr="00E807B5">
        <w:rPr>
          <w:i/>
        </w:rPr>
        <w:t>2014</w:t>
      </w:r>
    </w:p>
    <w:p w14:paraId="1F71936E" w14:textId="13BACD80" w:rsidR="00304EF7" w:rsidRDefault="00304EF7" w:rsidP="001942BE">
      <w:pPr>
        <w:ind w:left="720"/>
      </w:pPr>
      <w:proofErr w:type="spellStart"/>
      <w:r>
        <w:t>EdD</w:t>
      </w:r>
      <w:proofErr w:type="spellEnd"/>
      <w:r>
        <w:t xml:space="preserve"> Ad-Hoc Committee, </w:t>
      </w:r>
      <w:r w:rsidRPr="00304EF7">
        <w:rPr>
          <w:i/>
        </w:rPr>
        <w:t>2014</w:t>
      </w:r>
    </w:p>
    <w:p w14:paraId="01596D5F" w14:textId="77777777" w:rsidR="006671AA" w:rsidRDefault="006671AA" w:rsidP="00304EF7">
      <w:pPr>
        <w:ind w:left="720"/>
      </w:pPr>
      <w:r>
        <w:t xml:space="preserve">Carnegie Community Engagement Application Writer and Reviewer, </w:t>
      </w:r>
      <w:r w:rsidRPr="00C773A9">
        <w:rPr>
          <w:i/>
        </w:rPr>
        <w:t>2014</w:t>
      </w:r>
    </w:p>
    <w:p w14:paraId="042A92EA" w14:textId="77777777" w:rsidR="000714A0" w:rsidRDefault="000714A0" w:rsidP="000714A0">
      <w:pPr>
        <w:ind w:left="720"/>
      </w:pPr>
      <w:r>
        <w:t xml:space="preserve">General Studies Committee, </w:t>
      </w:r>
      <w:r w:rsidRPr="00181D02">
        <w:rPr>
          <w:i/>
        </w:rPr>
        <w:t>2013-present</w:t>
      </w:r>
    </w:p>
    <w:p w14:paraId="5EC58384" w14:textId="77777777" w:rsidR="00304EF7" w:rsidRDefault="00304EF7" w:rsidP="00304EF7">
      <w:pPr>
        <w:ind w:left="720"/>
      </w:pPr>
      <w:r>
        <w:t xml:space="preserve">Behavior Management Curriculum Ad-Hoc Committee, </w:t>
      </w:r>
      <w:r w:rsidRPr="00181D02">
        <w:rPr>
          <w:i/>
        </w:rPr>
        <w:t>2013</w:t>
      </w:r>
      <w:r>
        <w:rPr>
          <w:i/>
        </w:rPr>
        <w:t>-2014</w:t>
      </w:r>
    </w:p>
    <w:p w14:paraId="48BEBDF7" w14:textId="77777777" w:rsidR="00181D02" w:rsidRDefault="00181D02" w:rsidP="001942BE">
      <w:pPr>
        <w:ind w:left="720"/>
      </w:pPr>
      <w:r>
        <w:t xml:space="preserve">School of Education Doctoral Program Ad-Hoc Committee, </w:t>
      </w:r>
      <w:r w:rsidRPr="00181D02">
        <w:rPr>
          <w:i/>
        </w:rPr>
        <w:t>2013</w:t>
      </w:r>
    </w:p>
    <w:p w14:paraId="588A7DF4" w14:textId="77777777" w:rsidR="00651614" w:rsidRDefault="00651614" w:rsidP="001942BE">
      <w:pPr>
        <w:ind w:left="720"/>
      </w:pPr>
      <w:r>
        <w:t xml:space="preserve">Assessment and Planning Software RFP Evaluation Ad-Hoc Committee, </w:t>
      </w:r>
      <w:r w:rsidRPr="00651614">
        <w:rPr>
          <w:i/>
        </w:rPr>
        <w:t>2012</w:t>
      </w:r>
    </w:p>
    <w:p w14:paraId="540ECF95" w14:textId="77777777" w:rsidR="005D7BDD" w:rsidRDefault="005D7BDD" w:rsidP="005D7BDD">
      <w:pPr>
        <w:ind w:left="720"/>
        <w:rPr>
          <w:rFonts w:ascii="Arial Italic" w:hAnsi="Arial Italic"/>
        </w:rPr>
      </w:pPr>
      <w:r>
        <w:t xml:space="preserve">Academic Programs Assessment Council, </w:t>
      </w:r>
      <w:r>
        <w:rPr>
          <w:rFonts w:ascii="Arial Italic" w:hAnsi="Arial Italic"/>
        </w:rPr>
        <w:t>2010-2012</w:t>
      </w:r>
    </w:p>
    <w:p w14:paraId="573E6E14" w14:textId="77777777" w:rsidR="001942BE" w:rsidRDefault="001942BE" w:rsidP="001942BE">
      <w:pPr>
        <w:ind w:left="720"/>
      </w:pPr>
      <w:r>
        <w:t>A</w:t>
      </w:r>
      <w:r w:rsidR="001F7FE1">
        <w:t xml:space="preserve">cademic </w:t>
      </w:r>
      <w:r>
        <w:t xml:space="preserve">Programs Assessment Council Grant Reviewer Sub-Committee, </w:t>
      </w:r>
      <w:r w:rsidRPr="002E64D6">
        <w:rPr>
          <w:i/>
        </w:rPr>
        <w:t>2011</w:t>
      </w:r>
    </w:p>
    <w:p w14:paraId="1111E523" w14:textId="77777777" w:rsidR="0061352A" w:rsidRDefault="0061352A" w:rsidP="002E2CF8">
      <w:pPr>
        <w:ind w:left="720"/>
      </w:pPr>
      <w:r>
        <w:t xml:space="preserve">Undergraduate </w:t>
      </w:r>
      <w:r w:rsidR="008F0E65">
        <w:t xml:space="preserve">Innovative </w:t>
      </w:r>
      <w:r>
        <w:t xml:space="preserve">Programs Ad-Hoc Committee, </w:t>
      </w:r>
      <w:r w:rsidRPr="0061352A">
        <w:rPr>
          <w:i/>
        </w:rPr>
        <w:t xml:space="preserve">2011 </w:t>
      </w:r>
    </w:p>
    <w:p w14:paraId="76902A75" w14:textId="77777777" w:rsidR="0061352A" w:rsidRDefault="0061352A" w:rsidP="002E2CF8">
      <w:pPr>
        <w:ind w:left="720"/>
      </w:pPr>
      <w:r>
        <w:t xml:space="preserve">School of Education By-laws Review Ad-Hoc Committee, </w:t>
      </w:r>
      <w:r w:rsidRPr="0061352A">
        <w:rPr>
          <w:i/>
        </w:rPr>
        <w:t>2011</w:t>
      </w:r>
    </w:p>
    <w:p w14:paraId="13B9B3EE" w14:textId="77777777" w:rsidR="00C33678" w:rsidRDefault="00C33678" w:rsidP="002E2CF8">
      <w:pPr>
        <w:ind w:left="720"/>
      </w:pPr>
      <w:r>
        <w:t xml:space="preserve">Graduate Professional Training Option Ad-Hoc Committee, </w:t>
      </w:r>
      <w:r w:rsidRPr="00EA7AD6">
        <w:rPr>
          <w:i/>
        </w:rPr>
        <w:t>2011</w:t>
      </w:r>
    </w:p>
    <w:p w14:paraId="56387AD1" w14:textId="77777777" w:rsidR="00B65339" w:rsidRDefault="00D43EA1">
      <w:pPr>
        <w:ind w:left="720"/>
        <w:rPr>
          <w:rFonts w:ascii="Arial Italic" w:hAnsi="Arial Italic"/>
        </w:rPr>
      </w:pPr>
      <w:r>
        <w:t xml:space="preserve">Certification Ombudsperson, </w:t>
      </w:r>
      <w:r w:rsidR="002E2CF8">
        <w:rPr>
          <w:rFonts w:ascii="Arial Italic" w:hAnsi="Arial Italic"/>
        </w:rPr>
        <w:t>2007-2011</w:t>
      </w:r>
    </w:p>
    <w:p w14:paraId="4FCC7718" w14:textId="77777777" w:rsidR="009A7AD5" w:rsidRDefault="009A7AD5" w:rsidP="009A7AD5">
      <w:pPr>
        <w:ind w:left="720"/>
        <w:rPr>
          <w:rFonts w:ascii="Arial Italic" w:hAnsi="Arial Italic"/>
        </w:rPr>
      </w:pPr>
      <w:proofErr w:type="spellStart"/>
      <w:r>
        <w:t>SoE</w:t>
      </w:r>
      <w:proofErr w:type="spellEnd"/>
      <w:r>
        <w:t xml:space="preserve"> Undergraduate Program Review Committee (Ex-officio member), </w:t>
      </w:r>
      <w:r>
        <w:rPr>
          <w:rFonts w:ascii="Arial Italic" w:hAnsi="Arial Italic"/>
        </w:rPr>
        <w:t>2008-</w:t>
      </w:r>
      <w:r w:rsidR="002E2CF8">
        <w:rPr>
          <w:rFonts w:ascii="Arial Italic" w:hAnsi="Arial Italic"/>
        </w:rPr>
        <w:t>2011</w:t>
      </w:r>
    </w:p>
    <w:p w14:paraId="7201C562" w14:textId="77777777" w:rsidR="009A7AD5" w:rsidRDefault="009A7AD5" w:rsidP="009A7AD5">
      <w:pPr>
        <w:ind w:left="720"/>
        <w:rPr>
          <w:rFonts w:ascii="Arial Italic" w:hAnsi="Arial Italic"/>
        </w:rPr>
      </w:pPr>
      <w:proofErr w:type="spellStart"/>
      <w:r>
        <w:t>SoE</w:t>
      </w:r>
      <w:proofErr w:type="spellEnd"/>
      <w:r>
        <w:t xml:space="preserve"> Graduate Program Review Committee (Ex-officio member), </w:t>
      </w:r>
      <w:r>
        <w:rPr>
          <w:rFonts w:ascii="Arial Italic" w:hAnsi="Arial Italic"/>
        </w:rPr>
        <w:t>2008-</w:t>
      </w:r>
      <w:r w:rsidR="002E2CF8">
        <w:rPr>
          <w:rFonts w:ascii="Arial Italic" w:hAnsi="Arial Italic"/>
        </w:rPr>
        <w:t>2011</w:t>
      </w:r>
    </w:p>
    <w:p w14:paraId="48FE2F7F" w14:textId="77777777" w:rsidR="009D77E7" w:rsidRDefault="009D77E7" w:rsidP="009D77E7">
      <w:pPr>
        <w:ind w:left="720"/>
        <w:rPr>
          <w:rFonts w:ascii="Arial Italic" w:hAnsi="Arial Italic"/>
        </w:rPr>
      </w:pPr>
      <w:r>
        <w:t xml:space="preserve">Professional Education Council (Ex-officio member), </w:t>
      </w:r>
      <w:r>
        <w:rPr>
          <w:rFonts w:ascii="Arial Italic" w:hAnsi="Arial Italic"/>
        </w:rPr>
        <w:t>2010</w:t>
      </w:r>
    </w:p>
    <w:p w14:paraId="5A70EE61" w14:textId="77777777" w:rsidR="009D77E7" w:rsidRDefault="009D77E7" w:rsidP="009D77E7">
      <w:pPr>
        <w:ind w:left="720"/>
        <w:rPr>
          <w:rFonts w:ascii="Arial Italic" w:hAnsi="Arial Italic"/>
        </w:rPr>
      </w:pPr>
      <w:r>
        <w:t xml:space="preserve">Professional Education Unit Assessment Committee, </w:t>
      </w:r>
      <w:r>
        <w:rPr>
          <w:rFonts w:ascii="Arial Italic" w:hAnsi="Arial Italic"/>
        </w:rPr>
        <w:t>2008-2010</w:t>
      </w:r>
    </w:p>
    <w:p w14:paraId="3975F7E0" w14:textId="77777777" w:rsidR="00D46C7D" w:rsidRDefault="00D46C7D" w:rsidP="00D46C7D">
      <w:pPr>
        <w:ind w:left="720"/>
        <w:rPr>
          <w:rFonts w:ascii="Arial Italic" w:hAnsi="Arial Italic"/>
        </w:rPr>
      </w:pPr>
      <w:r>
        <w:t xml:space="preserve">NCATE Coordinator, </w:t>
      </w:r>
      <w:r>
        <w:rPr>
          <w:rFonts w:ascii="Arial Italic" w:hAnsi="Arial Italic"/>
        </w:rPr>
        <w:t>2007-2010</w:t>
      </w:r>
    </w:p>
    <w:p w14:paraId="7DB310C8" w14:textId="77777777" w:rsidR="009A7AD5" w:rsidRDefault="005353E6" w:rsidP="009A7AD5">
      <w:pPr>
        <w:ind w:left="720"/>
        <w:rPr>
          <w:rFonts w:ascii="Arial Italic" w:hAnsi="Arial Italic"/>
        </w:rPr>
      </w:pPr>
      <w:r>
        <w:t>Response to Intervention (</w:t>
      </w:r>
      <w:proofErr w:type="spellStart"/>
      <w:r>
        <w:t>Rt</w:t>
      </w:r>
      <w:r w:rsidR="009A7AD5">
        <w:t>I</w:t>
      </w:r>
      <w:proofErr w:type="spellEnd"/>
      <w:r w:rsidR="009A7AD5">
        <w:t xml:space="preserve">) Leadership Team, </w:t>
      </w:r>
      <w:r w:rsidR="009A7AD5">
        <w:rPr>
          <w:rFonts w:ascii="Arial Italic" w:hAnsi="Arial Italic"/>
        </w:rPr>
        <w:t>2008-2009</w:t>
      </w:r>
    </w:p>
    <w:p w14:paraId="5997C2A3" w14:textId="77777777" w:rsidR="00B65339" w:rsidRDefault="00D43EA1">
      <w:pPr>
        <w:ind w:left="720"/>
        <w:rPr>
          <w:rFonts w:ascii="Arial Italic" w:hAnsi="Arial Italic"/>
        </w:rPr>
      </w:pPr>
      <w:r>
        <w:t xml:space="preserve">Rubric Review Committee Leader, </w:t>
      </w:r>
      <w:r>
        <w:rPr>
          <w:rFonts w:ascii="Arial Italic" w:hAnsi="Arial Italic"/>
        </w:rPr>
        <w:t>2009</w:t>
      </w:r>
    </w:p>
    <w:p w14:paraId="2E12DC54" w14:textId="77777777" w:rsidR="00B65339" w:rsidRDefault="00D43EA1">
      <w:pPr>
        <w:ind w:left="720"/>
        <w:rPr>
          <w:rFonts w:ascii="Arial Italic" w:hAnsi="Arial Italic"/>
        </w:rPr>
      </w:pPr>
      <w:r>
        <w:t xml:space="preserve">Diversity Committee Member, </w:t>
      </w:r>
      <w:r>
        <w:rPr>
          <w:rFonts w:ascii="Arial Italic" w:hAnsi="Arial Italic"/>
        </w:rPr>
        <w:t>2008-2009</w:t>
      </w:r>
    </w:p>
    <w:p w14:paraId="249B58AF" w14:textId="77777777" w:rsidR="00B65339" w:rsidRDefault="00D43EA1">
      <w:pPr>
        <w:ind w:left="720"/>
        <w:rPr>
          <w:rFonts w:ascii="Arial Italic" w:hAnsi="Arial Italic"/>
        </w:rPr>
      </w:pPr>
      <w:r>
        <w:t xml:space="preserve">Field Experience Committee Member, </w:t>
      </w:r>
      <w:r>
        <w:rPr>
          <w:rFonts w:ascii="Arial Italic" w:hAnsi="Arial Italic"/>
        </w:rPr>
        <w:t>2008-2009</w:t>
      </w:r>
    </w:p>
    <w:p w14:paraId="76A60710" w14:textId="77777777" w:rsidR="00B65339" w:rsidRDefault="00D43EA1">
      <w:pPr>
        <w:ind w:firstLine="720"/>
        <w:rPr>
          <w:rFonts w:ascii="Arial Italic" w:hAnsi="Arial Italic"/>
        </w:rPr>
      </w:pPr>
      <w:r>
        <w:t xml:space="preserve">Florida Fund for Minority Teachers, UWF Primary Contact, </w:t>
      </w:r>
      <w:r w:rsidR="0085735C">
        <w:rPr>
          <w:rFonts w:ascii="Arial Italic" w:hAnsi="Arial Italic"/>
        </w:rPr>
        <w:t>2005</w:t>
      </w:r>
      <w:r>
        <w:rPr>
          <w:rFonts w:ascii="Arial Italic" w:hAnsi="Arial Italic"/>
        </w:rPr>
        <w:t>-2008</w:t>
      </w:r>
    </w:p>
    <w:p w14:paraId="5A69FAAE" w14:textId="77777777" w:rsidR="00B65339" w:rsidRDefault="00D43EA1">
      <w:pPr>
        <w:rPr>
          <w:rFonts w:ascii="Arial Bold" w:hAnsi="Arial Bold"/>
          <w:u w:val="single"/>
        </w:rPr>
      </w:pPr>
      <w:r>
        <w:lastRenderedPageBreak/>
        <w:tab/>
      </w:r>
    </w:p>
    <w:p w14:paraId="2EC2C771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Other Professional and Community Service</w:t>
      </w:r>
    </w:p>
    <w:p w14:paraId="75AB2D0A" w14:textId="77777777" w:rsidR="00416376" w:rsidRDefault="00416376" w:rsidP="00416376">
      <w:pPr>
        <w:tabs>
          <w:tab w:val="left" w:pos="10800"/>
        </w:tabs>
        <w:ind w:left="1080" w:hanging="360"/>
      </w:pPr>
      <w:r>
        <w:t xml:space="preserve">Boardwalk Condominium Board Member &amp; Secretary, </w:t>
      </w:r>
      <w:r w:rsidRPr="00A81FB7">
        <w:rPr>
          <w:i/>
        </w:rPr>
        <w:t>2015-present</w:t>
      </w:r>
    </w:p>
    <w:p w14:paraId="016A18EA" w14:textId="77777777" w:rsidR="00F31D26" w:rsidRDefault="00F31D26" w:rsidP="00AE270B">
      <w:pPr>
        <w:tabs>
          <w:tab w:val="left" w:pos="10800"/>
        </w:tabs>
        <w:ind w:left="720"/>
      </w:pPr>
      <w:r>
        <w:t xml:space="preserve">Manuscript Reviewer, American Educational Research Journal (AERJ) – Teaching, Learning </w:t>
      </w:r>
    </w:p>
    <w:p w14:paraId="5E4A7AD5" w14:textId="0B217C97" w:rsidR="00F31D26" w:rsidRDefault="00AE270B" w:rsidP="00AE270B">
      <w:pPr>
        <w:tabs>
          <w:tab w:val="left" w:pos="10800"/>
        </w:tabs>
        <w:ind w:left="1080" w:hanging="360"/>
      </w:pPr>
      <w:r>
        <w:tab/>
      </w:r>
      <w:proofErr w:type="gramStart"/>
      <w:r w:rsidR="00F31D26">
        <w:t>and</w:t>
      </w:r>
      <w:proofErr w:type="gramEnd"/>
      <w:r w:rsidR="00F31D26">
        <w:t xml:space="preserve"> Human Development, </w:t>
      </w:r>
      <w:r w:rsidR="00F31D26" w:rsidRPr="00ED7B9F">
        <w:rPr>
          <w:i/>
        </w:rPr>
        <w:t>2012-present</w:t>
      </w:r>
    </w:p>
    <w:p w14:paraId="6A573590" w14:textId="77777777" w:rsidR="00FF5474" w:rsidRDefault="00FF5474" w:rsidP="00AE270B">
      <w:pPr>
        <w:tabs>
          <w:tab w:val="left" w:pos="10800"/>
        </w:tabs>
        <w:ind w:left="720"/>
      </w:pPr>
      <w:r>
        <w:t xml:space="preserve">Pensacola Beach Elementary School </w:t>
      </w:r>
      <w:r w:rsidR="00A15715">
        <w:t xml:space="preserve">(PBES) </w:t>
      </w:r>
      <w:r w:rsidR="006443A5">
        <w:t>Small Group Reading Instructor</w:t>
      </w:r>
      <w:r>
        <w:t xml:space="preserve">, </w:t>
      </w:r>
      <w:r>
        <w:rPr>
          <w:i/>
        </w:rPr>
        <w:t>2013-</w:t>
      </w:r>
      <w:r w:rsidRPr="00FF5474">
        <w:rPr>
          <w:i/>
        </w:rPr>
        <w:t>present</w:t>
      </w:r>
    </w:p>
    <w:p w14:paraId="67A55E1B" w14:textId="4977B2B0" w:rsidR="003B7D37" w:rsidRDefault="003B7D37" w:rsidP="00AE270B">
      <w:pPr>
        <w:tabs>
          <w:tab w:val="left" w:pos="10800"/>
        </w:tabs>
        <w:ind w:left="1080" w:hanging="360"/>
      </w:pPr>
      <w:r>
        <w:t xml:space="preserve">IMPACT 100 Grant Writer, Pensacola School of Liberal Arts, </w:t>
      </w:r>
      <w:r w:rsidRPr="003B7D37">
        <w:rPr>
          <w:i/>
        </w:rPr>
        <w:t>2015</w:t>
      </w:r>
    </w:p>
    <w:p w14:paraId="3A338D2F" w14:textId="77777777" w:rsidR="004874FE" w:rsidRDefault="004874FE" w:rsidP="004874FE">
      <w:pPr>
        <w:tabs>
          <w:tab w:val="left" w:pos="10800"/>
        </w:tabs>
        <w:ind w:left="720"/>
      </w:pPr>
      <w:r>
        <w:t xml:space="preserve">Parent Teacher Association (PTA) Member, </w:t>
      </w:r>
      <w:r>
        <w:rPr>
          <w:i/>
        </w:rPr>
        <w:t>2010-present</w:t>
      </w:r>
    </w:p>
    <w:p w14:paraId="2EAEC81B" w14:textId="77777777" w:rsidR="00C773A9" w:rsidRDefault="00C773A9" w:rsidP="00AE270B">
      <w:pPr>
        <w:tabs>
          <w:tab w:val="left" w:pos="10800"/>
        </w:tabs>
        <w:ind w:left="1080" w:hanging="360"/>
      </w:pPr>
      <w:r>
        <w:t xml:space="preserve">Book Chapter Reviewer, </w:t>
      </w:r>
      <w:proofErr w:type="spellStart"/>
      <w:r w:rsidR="007F2041">
        <w:t>Mertler</w:t>
      </w:r>
      <w:proofErr w:type="spellEnd"/>
      <w:r w:rsidR="007F2041">
        <w:t>, C. A., &amp; Charles, C. M. 8</w:t>
      </w:r>
      <w:r w:rsidR="007F2041" w:rsidRPr="007F2041">
        <w:rPr>
          <w:vertAlign w:val="superscript"/>
        </w:rPr>
        <w:t>th</w:t>
      </w:r>
      <w:r w:rsidR="007F2041">
        <w:t xml:space="preserve"> ed., </w:t>
      </w:r>
      <w:r w:rsidRPr="007F2041">
        <w:rPr>
          <w:i/>
        </w:rPr>
        <w:t>Introduction to Educational Research</w:t>
      </w:r>
      <w:r>
        <w:t xml:space="preserve">, Pearson, </w:t>
      </w:r>
      <w:r w:rsidRPr="006671AA">
        <w:rPr>
          <w:i/>
        </w:rPr>
        <w:t>2013</w:t>
      </w:r>
    </w:p>
    <w:p w14:paraId="56FC9B16" w14:textId="77777777" w:rsidR="00F31D26" w:rsidRDefault="00F31D26" w:rsidP="00AE270B">
      <w:pPr>
        <w:tabs>
          <w:tab w:val="left" w:pos="10800"/>
        </w:tabs>
        <w:ind w:left="720"/>
        <w:rPr>
          <w:rFonts w:ascii="Arial Italic" w:hAnsi="Arial Italic"/>
        </w:rPr>
      </w:pPr>
      <w:r>
        <w:t xml:space="preserve">FLDOE Program Review Committee Team Member &amp; Chair, </w:t>
      </w:r>
      <w:r>
        <w:rPr>
          <w:rFonts w:ascii="Arial Italic" w:hAnsi="Arial Italic"/>
        </w:rPr>
        <w:t>2007-2012</w:t>
      </w:r>
    </w:p>
    <w:p w14:paraId="33D672E3" w14:textId="77777777" w:rsidR="00A15715" w:rsidRDefault="00A15715" w:rsidP="00AE270B">
      <w:pPr>
        <w:tabs>
          <w:tab w:val="left" w:pos="10800"/>
        </w:tabs>
        <w:ind w:left="720"/>
      </w:pPr>
      <w:r>
        <w:t xml:space="preserve">Santa Rosa County </w:t>
      </w:r>
      <w:proofErr w:type="spellStart"/>
      <w:r>
        <w:t>RtI</w:t>
      </w:r>
      <w:proofErr w:type="spellEnd"/>
      <w:r>
        <w:t xml:space="preserve"> Workshop Evaluator, </w:t>
      </w:r>
      <w:r w:rsidRPr="00A15715">
        <w:rPr>
          <w:i/>
        </w:rPr>
        <w:t>2010</w:t>
      </w:r>
    </w:p>
    <w:p w14:paraId="303D430B" w14:textId="77777777" w:rsidR="00AE270B" w:rsidRDefault="00F31D26" w:rsidP="00AE270B">
      <w:pPr>
        <w:tabs>
          <w:tab w:val="left" w:pos="10800"/>
        </w:tabs>
        <w:ind w:left="1080" w:hanging="360"/>
        <w:rPr>
          <w:rFonts w:ascii="Arial Italic" w:hAnsi="Arial Italic"/>
        </w:rPr>
      </w:pPr>
      <w:r>
        <w:t xml:space="preserve">Florida Interagency Coordinating Council for Infants and Toddlers (FICCIT) Advisory Council Member, </w:t>
      </w:r>
      <w:r>
        <w:rPr>
          <w:rFonts w:ascii="Arial Italic" w:hAnsi="Arial Italic"/>
        </w:rPr>
        <w:t>2007-2009</w:t>
      </w:r>
    </w:p>
    <w:p w14:paraId="01AE4042" w14:textId="3941C0E2" w:rsidR="00F31D26" w:rsidRDefault="00F31D26" w:rsidP="00AE270B">
      <w:pPr>
        <w:tabs>
          <w:tab w:val="left" w:pos="10800"/>
        </w:tabs>
        <w:ind w:left="1080" w:hanging="360"/>
        <w:rPr>
          <w:rFonts w:ascii="Arial Italic" w:hAnsi="Arial Italic"/>
        </w:rPr>
      </w:pPr>
      <w:r>
        <w:t>Pearl Nelson Center/Discovery Gateway, Pre-K Disabilities Volunteer,</w:t>
      </w:r>
      <w:r>
        <w:rPr>
          <w:rFonts w:ascii="Arial Italic" w:hAnsi="Arial Italic"/>
        </w:rPr>
        <w:t xml:space="preserve"> 2005-2008</w:t>
      </w:r>
    </w:p>
    <w:p w14:paraId="14E3C2ED" w14:textId="77777777" w:rsidR="00F31D26" w:rsidRDefault="00F31D26" w:rsidP="00F31D26">
      <w:pPr>
        <w:ind w:left="720"/>
        <w:rPr>
          <w:rFonts w:ascii="Arial Bold" w:hAnsi="Arial Bold"/>
        </w:rPr>
      </w:pPr>
      <w:r>
        <w:t xml:space="preserve">Pensacola Junior College Exceptional Student Education Advisory Council, </w:t>
      </w:r>
      <w:r>
        <w:rPr>
          <w:rFonts w:ascii="Arial Italic" w:hAnsi="Arial Italic"/>
        </w:rPr>
        <w:t>2006-2007</w:t>
      </w:r>
      <w:r>
        <w:rPr>
          <w:rFonts w:ascii="Arial Italic" w:hAnsi="Arial Italic"/>
        </w:rPr>
        <w:cr/>
      </w:r>
    </w:p>
    <w:p w14:paraId="00B9B241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Memberships in Professional Organizations</w:t>
      </w:r>
      <w:r w:rsidR="005705D7">
        <w:rPr>
          <w:rFonts w:ascii="Arial Bold" w:hAnsi="Arial Bold"/>
          <w:u w:val="single"/>
        </w:rPr>
        <w:t xml:space="preserve"> and Professional Groups</w:t>
      </w:r>
    </w:p>
    <w:p w14:paraId="39321FA4" w14:textId="709F223D" w:rsidR="00D754ED" w:rsidRDefault="00D754ED" w:rsidP="00894FBB">
      <w:pPr>
        <w:ind w:firstLine="720"/>
      </w:pPr>
      <w:r>
        <w:t xml:space="preserve">Florida Association of Colleges for Teacher Education, </w:t>
      </w:r>
      <w:r w:rsidRPr="00D754ED">
        <w:rPr>
          <w:i/>
        </w:rPr>
        <w:t>2015-present</w:t>
      </w:r>
    </w:p>
    <w:p w14:paraId="3F53B19B" w14:textId="77777777" w:rsidR="002E2CF8" w:rsidRDefault="002E2CF8" w:rsidP="00894FBB">
      <w:pPr>
        <w:ind w:firstLine="720"/>
      </w:pPr>
      <w:r>
        <w:t xml:space="preserve">American Educational Research Association (AERA), </w:t>
      </w:r>
      <w:r w:rsidRPr="002E2CF8">
        <w:rPr>
          <w:i/>
        </w:rPr>
        <w:t>2011-present</w:t>
      </w:r>
    </w:p>
    <w:p w14:paraId="08D16559" w14:textId="77777777" w:rsidR="00462A1A" w:rsidRDefault="00462A1A" w:rsidP="00894FBB">
      <w:pPr>
        <w:ind w:firstLine="720"/>
        <w:rPr>
          <w:i/>
        </w:rPr>
      </w:pPr>
      <w:r>
        <w:t xml:space="preserve">American Association of Colleges of Teacher Education (AACTE), </w:t>
      </w:r>
      <w:r w:rsidRPr="00462A1A">
        <w:rPr>
          <w:i/>
        </w:rPr>
        <w:t>2007-present</w:t>
      </w:r>
    </w:p>
    <w:p w14:paraId="25B6F3C0" w14:textId="35BE2FFA" w:rsidR="0042396C" w:rsidRDefault="0042396C" w:rsidP="0042396C">
      <w:pPr>
        <w:ind w:firstLine="720"/>
      </w:pPr>
      <w:r>
        <w:t xml:space="preserve">Southern Association for Institutional Research (SAIR), </w:t>
      </w:r>
      <w:r w:rsidRPr="0042396C">
        <w:rPr>
          <w:i/>
        </w:rPr>
        <w:t>2013-present</w:t>
      </w:r>
    </w:p>
    <w:p w14:paraId="36EE713F" w14:textId="747B4C7C" w:rsidR="00D754ED" w:rsidRDefault="00D754ED" w:rsidP="00D754ED">
      <w:pPr>
        <w:ind w:firstLine="720"/>
      </w:pPr>
      <w:r>
        <w:t xml:space="preserve">American Evaluation Association (AEA), </w:t>
      </w:r>
      <w:r w:rsidRPr="0042396C">
        <w:rPr>
          <w:i/>
        </w:rPr>
        <w:t>2014</w:t>
      </w:r>
    </w:p>
    <w:p w14:paraId="406441A3" w14:textId="1039D162" w:rsidR="00DE24DD" w:rsidRDefault="00DE24DD" w:rsidP="00DE24DD">
      <w:pPr>
        <w:ind w:left="720"/>
      </w:pPr>
      <w:r>
        <w:t xml:space="preserve">USM Graduate Educational Research Association (GERA), </w:t>
      </w:r>
      <w:r w:rsidRPr="005705D7">
        <w:rPr>
          <w:i/>
        </w:rPr>
        <w:t>2012-</w:t>
      </w:r>
      <w:r>
        <w:rPr>
          <w:i/>
        </w:rPr>
        <w:t>2013</w:t>
      </w:r>
    </w:p>
    <w:p w14:paraId="6429B93B" w14:textId="77777777" w:rsidR="00894FBB" w:rsidRDefault="00D43EA1" w:rsidP="00894FBB">
      <w:pPr>
        <w:ind w:firstLine="720"/>
        <w:rPr>
          <w:rFonts w:ascii="Arial Italic" w:hAnsi="Arial Italic"/>
        </w:rPr>
      </w:pPr>
      <w:r>
        <w:t>Association of Mathematics Teacher Educators (AMTE),</w:t>
      </w:r>
      <w:r w:rsidR="002E2CF8">
        <w:rPr>
          <w:rFonts w:ascii="Arial Italic" w:hAnsi="Arial Italic"/>
        </w:rPr>
        <w:t xml:space="preserve"> 2010-2011</w:t>
      </w:r>
    </w:p>
    <w:p w14:paraId="2FB40B97" w14:textId="77777777" w:rsidR="00894FBB" w:rsidRDefault="00894FBB" w:rsidP="00894FBB">
      <w:pPr>
        <w:rPr>
          <w:i/>
        </w:rPr>
      </w:pPr>
      <w:r>
        <w:tab/>
        <w:t xml:space="preserve">National Council </w:t>
      </w:r>
      <w:r w:rsidR="00E279F5">
        <w:t>of Teachers of</w:t>
      </w:r>
      <w:r>
        <w:t xml:space="preserve"> Mathematics (NCTM), </w:t>
      </w:r>
      <w:r w:rsidR="002E2CF8">
        <w:rPr>
          <w:i/>
        </w:rPr>
        <w:t>2010-2011</w:t>
      </w:r>
    </w:p>
    <w:p w14:paraId="292D5CB3" w14:textId="77777777" w:rsidR="00094257" w:rsidRDefault="00094257" w:rsidP="00094257">
      <w:pPr>
        <w:ind w:firstLine="720"/>
        <w:rPr>
          <w:rFonts w:ascii="Arial Italic" w:hAnsi="Arial Italic"/>
        </w:rPr>
      </w:pPr>
      <w:r>
        <w:t xml:space="preserve">National Academic Advising Association (NACADA), </w:t>
      </w:r>
      <w:r>
        <w:rPr>
          <w:rFonts w:ascii="Arial Italic" w:hAnsi="Arial Italic"/>
        </w:rPr>
        <w:t>2005-2007</w:t>
      </w:r>
    </w:p>
    <w:p w14:paraId="4C4A0562" w14:textId="77777777" w:rsidR="00B65339" w:rsidRDefault="00B65339"/>
    <w:p w14:paraId="4EBD6FF2" w14:textId="77777777" w:rsidR="00B65339" w:rsidRDefault="00D43EA1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Awards and Recognition</w:t>
      </w:r>
    </w:p>
    <w:p w14:paraId="547C6D9B" w14:textId="77777777" w:rsidR="006C0536" w:rsidRDefault="006C0536">
      <w:pPr>
        <w:ind w:firstLine="720"/>
      </w:pPr>
      <w:r>
        <w:t>University of Southern Mississippi Research P</w:t>
      </w:r>
      <w:r w:rsidR="00B7001F">
        <w:t>oster</w:t>
      </w:r>
      <w:r>
        <w:t xml:space="preserve"> Selected for Display, </w:t>
      </w:r>
      <w:r w:rsidRPr="006C0536">
        <w:rPr>
          <w:i/>
        </w:rPr>
        <w:t>2011</w:t>
      </w:r>
    </w:p>
    <w:p w14:paraId="4485B338" w14:textId="77777777" w:rsidR="00B65339" w:rsidRDefault="00D43EA1">
      <w:pPr>
        <w:ind w:firstLine="720"/>
        <w:rPr>
          <w:rFonts w:ascii="Arial Italic" w:hAnsi="Arial Italic"/>
        </w:rPr>
      </w:pPr>
      <w:r>
        <w:t xml:space="preserve">Florida Panhandle Region Student Teacher of the Year, </w:t>
      </w:r>
      <w:r w:rsidRPr="009A7AD5">
        <w:rPr>
          <w:rFonts w:ascii="Arial Italic" w:hAnsi="Arial Italic"/>
          <w:i/>
        </w:rPr>
        <w:t>2002</w:t>
      </w:r>
    </w:p>
    <w:p w14:paraId="58393200" w14:textId="77777777" w:rsidR="00B65339" w:rsidRDefault="00D43EA1">
      <w:pPr>
        <w:ind w:firstLine="720"/>
        <w:rPr>
          <w:rFonts w:ascii="Arial Italic" w:hAnsi="Arial Italic"/>
        </w:rPr>
      </w:pPr>
      <w:r>
        <w:t xml:space="preserve">University of West Florida Student of the Year, </w:t>
      </w:r>
      <w:r w:rsidRPr="009A7AD5">
        <w:rPr>
          <w:rFonts w:ascii="Arial Italic" w:hAnsi="Arial Italic"/>
          <w:i/>
        </w:rPr>
        <w:t>2001-2002</w:t>
      </w:r>
    </w:p>
    <w:p w14:paraId="25400EDB" w14:textId="77777777" w:rsidR="00B65339" w:rsidRDefault="00D43EA1">
      <w:pPr>
        <w:rPr>
          <w:rFonts w:ascii="Arial Italic" w:hAnsi="Arial Italic"/>
        </w:rPr>
      </w:pPr>
      <w:r>
        <w:tab/>
        <w:t xml:space="preserve">President’s Honor Roll, University of West Florida, </w:t>
      </w:r>
      <w:r>
        <w:rPr>
          <w:rFonts w:ascii="Arial Italic" w:hAnsi="Arial Italic"/>
        </w:rPr>
        <w:t>2001</w:t>
      </w:r>
      <w:r w:rsidR="003736C8">
        <w:rPr>
          <w:rFonts w:ascii="Arial Italic" w:hAnsi="Arial Italic"/>
        </w:rPr>
        <w:t>-</w:t>
      </w:r>
      <w:r>
        <w:rPr>
          <w:rFonts w:ascii="Arial Italic" w:hAnsi="Arial Italic"/>
        </w:rPr>
        <w:t>2002</w:t>
      </w:r>
    </w:p>
    <w:p w14:paraId="2586ADC5" w14:textId="77777777" w:rsidR="00B65339" w:rsidRDefault="00D43EA1">
      <w:pPr>
        <w:rPr>
          <w:rFonts w:ascii="Arial Italic" w:hAnsi="Arial Italic"/>
        </w:rPr>
      </w:pPr>
      <w:r>
        <w:rPr>
          <w:rFonts w:ascii="Arial Italic" w:hAnsi="Arial Italic"/>
        </w:rPr>
        <w:tab/>
      </w:r>
      <w:r>
        <w:t xml:space="preserve">Dean’s Honor Roll, University of West Florida, </w:t>
      </w:r>
      <w:r>
        <w:rPr>
          <w:rFonts w:ascii="Arial Italic" w:hAnsi="Arial Italic"/>
        </w:rPr>
        <w:t>2000</w:t>
      </w:r>
    </w:p>
    <w:p w14:paraId="3AC5199C" w14:textId="77777777" w:rsidR="00B65339" w:rsidRDefault="00B65339"/>
    <w:p w14:paraId="606039F0" w14:textId="77777777" w:rsidR="004A2C94" w:rsidRDefault="004A2C94" w:rsidP="00B90B3A">
      <w:pPr>
        <w:ind w:right="634"/>
        <w:rPr>
          <w:rFonts w:cs="Arial"/>
        </w:rPr>
      </w:pPr>
    </w:p>
    <w:sectPr w:rsidR="004A2C94" w:rsidSect="00764D5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DA2F" w14:textId="77777777" w:rsidR="00122081" w:rsidRDefault="00122081">
      <w:r>
        <w:separator/>
      </w:r>
    </w:p>
  </w:endnote>
  <w:endnote w:type="continuationSeparator" w:id="0">
    <w:p w14:paraId="3A395C15" w14:textId="77777777" w:rsidR="00122081" w:rsidRDefault="001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BA1C" w14:textId="77777777" w:rsidR="003F3C5C" w:rsidRDefault="003F3C5C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90C3E" w14:textId="77777777" w:rsidR="003F3C5C" w:rsidRDefault="003F3C5C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F6F3" w14:textId="77777777" w:rsidR="00122081" w:rsidRDefault="00122081">
      <w:r>
        <w:separator/>
      </w:r>
    </w:p>
  </w:footnote>
  <w:footnote w:type="continuationSeparator" w:id="0">
    <w:p w14:paraId="732C66A2" w14:textId="77777777" w:rsidR="00122081" w:rsidRDefault="0012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80B4" w14:textId="77777777" w:rsidR="003F3C5C" w:rsidRDefault="003F3C5C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337C" w14:textId="77777777" w:rsidR="003F3C5C" w:rsidRDefault="003F3C5C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45"/>
    <w:multiLevelType w:val="multilevel"/>
    <w:tmpl w:val="49A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934C0"/>
    <w:multiLevelType w:val="hybridMultilevel"/>
    <w:tmpl w:val="F520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990"/>
    <w:multiLevelType w:val="hybridMultilevel"/>
    <w:tmpl w:val="056ED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862D6"/>
    <w:multiLevelType w:val="hybridMultilevel"/>
    <w:tmpl w:val="092C1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77"/>
    <w:multiLevelType w:val="hybridMultilevel"/>
    <w:tmpl w:val="02EA3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915A1"/>
    <w:multiLevelType w:val="hybridMultilevel"/>
    <w:tmpl w:val="C998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669E"/>
    <w:multiLevelType w:val="hybridMultilevel"/>
    <w:tmpl w:val="046E5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17237"/>
    <w:multiLevelType w:val="hybridMultilevel"/>
    <w:tmpl w:val="EBA0E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218FB"/>
    <w:multiLevelType w:val="hybridMultilevel"/>
    <w:tmpl w:val="CBD0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030"/>
    <w:multiLevelType w:val="hybridMultilevel"/>
    <w:tmpl w:val="7EE6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5"/>
    <w:rsid w:val="00017980"/>
    <w:rsid w:val="000313EA"/>
    <w:rsid w:val="00031B5C"/>
    <w:rsid w:val="00041FEB"/>
    <w:rsid w:val="0005719F"/>
    <w:rsid w:val="00063F3B"/>
    <w:rsid w:val="000714A0"/>
    <w:rsid w:val="00094073"/>
    <w:rsid w:val="00094257"/>
    <w:rsid w:val="000A3A4F"/>
    <w:rsid w:val="000D5FCA"/>
    <w:rsid w:val="000F2D3D"/>
    <w:rsid w:val="000F68B5"/>
    <w:rsid w:val="000F6F5B"/>
    <w:rsid w:val="001216E7"/>
    <w:rsid w:val="00122081"/>
    <w:rsid w:val="0014400A"/>
    <w:rsid w:val="0015597C"/>
    <w:rsid w:val="00161665"/>
    <w:rsid w:val="00165007"/>
    <w:rsid w:val="00181D02"/>
    <w:rsid w:val="0018732E"/>
    <w:rsid w:val="001942BE"/>
    <w:rsid w:val="001C2BB4"/>
    <w:rsid w:val="001D41A5"/>
    <w:rsid w:val="001E289D"/>
    <w:rsid w:val="001F3ADF"/>
    <w:rsid w:val="001F7FE1"/>
    <w:rsid w:val="002002D2"/>
    <w:rsid w:val="00207518"/>
    <w:rsid w:val="002377AC"/>
    <w:rsid w:val="00241992"/>
    <w:rsid w:val="00245AAA"/>
    <w:rsid w:val="00253029"/>
    <w:rsid w:val="00256FA1"/>
    <w:rsid w:val="00265391"/>
    <w:rsid w:val="00265A21"/>
    <w:rsid w:val="00270460"/>
    <w:rsid w:val="00270AFB"/>
    <w:rsid w:val="002A7A87"/>
    <w:rsid w:val="002C151A"/>
    <w:rsid w:val="002E1385"/>
    <w:rsid w:val="002E2CF8"/>
    <w:rsid w:val="002E64D6"/>
    <w:rsid w:val="002E6FDE"/>
    <w:rsid w:val="002F2B2C"/>
    <w:rsid w:val="002F4861"/>
    <w:rsid w:val="00302C1E"/>
    <w:rsid w:val="00304EF7"/>
    <w:rsid w:val="0033178C"/>
    <w:rsid w:val="0033442E"/>
    <w:rsid w:val="0033753D"/>
    <w:rsid w:val="003560F2"/>
    <w:rsid w:val="003608FD"/>
    <w:rsid w:val="003736C8"/>
    <w:rsid w:val="00375D01"/>
    <w:rsid w:val="00376BC3"/>
    <w:rsid w:val="00383156"/>
    <w:rsid w:val="003A47FE"/>
    <w:rsid w:val="003B7D37"/>
    <w:rsid w:val="003C3081"/>
    <w:rsid w:val="003D2769"/>
    <w:rsid w:val="003D3CBC"/>
    <w:rsid w:val="003F3C5C"/>
    <w:rsid w:val="00416376"/>
    <w:rsid w:val="0042396C"/>
    <w:rsid w:val="00425F7B"/>
    <w:rsid w:val="004409DB"/>
    <w:rsid w:val="00462A1A"/>
    <w:rsid w:val="00482E0A"/>
    <w:rsid w:val="004874FE"/>
    <w:rsid w:val="00493D17"/>
    <w:rsid w:val="004A2C94"/>
    <w:rsid w:val="004F76C8"/>
    <w:rsid w:val="005114E7"/>
    <w:rsid w:val="00523F36"/>
    <w:rsid w:val="005353E6"/>
    <w:rsid w:val="005431C9"/>
    <w:rsid w:val="00547937"/>
    <w:rsid w:val="00551237"/>
    <w:rsid w:val="005705D7"/>
    <w:rsid w:val="005938BB"/>
    <w:rsid w:val="005B5CD8"/>
    <w:rsid w:val="005D19FB"/>
    <w:rsid w:val="005D7BDD"/>
    <w:rsid w:val="005E5577"/>
    <w:rsid w:val="006106CD"/>
    <w:rsid w:val="0061352A"/>
    <w:rsid w:val="0061422A"/>
    <w:rsid w:val="006142D4"/>
    <w:rsid w:val="00615D48"/>
    <w:rsid w:val="006443A5"/>
    <w:rsid w:val="00651614"/>
    <w:rsid w:val="00664147"/>
    <w:rsid w:val="006671AA"/>
    <w:rsid w:val="006701FB"/>
    <w:rsid w:val="00671100"/>
    <w:rsid w:val="006946D7"/>
    <w:rsid w:val="00694E7B"/>
    <w:rsid w:val="006A4C79"/>
    <w:rsid w:val="006C0536"/>
    <w:rsid w:val="00711950"/>
    <w:rsid w:val="00720E41"/>
    <w:rsid w:val="00763D04"/>
    <w:rsid w:val="00763E89"/>
    <w:rsid w:val="00764D53"/>
    <w:rsid w:val="00790693"/>
    <w:rsid w:val="007A1F13"/>
    <w:rsid w:val="007B7467"/>
    <w:rsid w:val="007C06A0"/>
    <w:rsid w:val="007E0BDE"/>
    <w:rsid w:val="007E4614"/>
    <w:rsid w:val="007E5C1B"/>
    <w:rsid w:val="007F2041"/>
    <w:rsid w:val="00802C7B"/>
    <w:rsid w:val="00834AA4"/>
    <w:rsid w:val="00835363"/>
    <w:rsid w:val="00835A2A"/>
    <w:rsid w:val="008437B5"/>
    <w:rsid w:val="00851F51"/>
    <w:rsid w:val="008563AD"/>
    <w:rsid w:val="0085735C"/>
    <w:rsid w:val="00863DCB"/>
    <w:rsid w:val="0086625E"/>
    <w:rsid w:val="00867BC7"/>
    <w:rsid w:val="00872B94"/>
    <w:rsid w:val="008776D5"/>
    <w:rsid w:val="008920E7"/>
    <w:rsid w:val="00894FBB"/>
    <w:rsid w:val="008A4AC9"/>
    <w:rsid w:val="008B1BCC"/>
    <w:rsid w:val="008D713F"/>
    <w:rsid w:val="008F0E65"/>
    <w:rsid w:val="0090362E"/>
    <w:rsid w:val="00905AF2"/>
    <w:rsid w:val="009261E3"/>
    <w:rsid w:val="00927037"/>
    <w:rsid w:val="00937219"/>
    <w:rsid w:val="00946E8B"/>
    <w:rsid w:val="00950845"/>
    <w:rsid w:val="00956C34"/>
    <w:rsid w:val="009659C0"/>
    <w:rsid w:val="00982CD8"/>
    <w:rsid w:val="009A1DE8"/>
    <w:rsid w:val="009A38F2"/>
    <w:rsid w:val="009A7AD5"/>
    <w:rsid w:val="009B47D6"/>
    <w:rsid w:val="009C13EF"/>
    <w:rsid w:val="009D2835"/>
    <w:rsid w:val="009D77E7"/>
    <w:rsid w:val="009E43AF"/>
    <w:rsid w:val="009E5A86"/>
    <w:rsid w:val="009E78D8"/>
    <w:rsid w:val="009F207C"/>
    <w:rsid w:val="009F46CB"/>
    <w:rsid w:val="00A00DF9"/>
    <w:rsid w:val="00A15715"/>
    <w:rsid w:val="00A21994"/>
    <w:rsid w:val="00A41416"/>
    <w:rsid w:val="00A560B5"/>
    <w:rsid w:val="00A81FB7"/>
    <w:rsid w:val="00AD02A0"/>
    <w:rsid w:val="00AE270B"/>
    <w:rsid w:val="00AE570A"/>
    <w:rsid w:val="00AF68C0"/>
    <w:rsid w:val="00B01236"/>
    <w:rsid w:val="00B24F88"/>
    <w:rsid w:val="00B65294"/>
    <w:rsid w:val="00B65339"/>
    <w:rsid w:val="00B67EE9"/>
    <w:rsid w:val="00B7001F"/>
    <w:rsid w:val="00B90B3A"/>
    <w:rsid w:val="00BA38D6"/>
    <w:rsid w:val="00BB2F24"/>
    <w:rsid w:val="00BB4424"/>
    <w:rsid w:val="00BC7089"/>
    <w:rsid w:val="00BC7F65"/>
    <w:rsid w:val="00BD00C7"/>
    <w:rsid w:val="00BE5B32"/>
    <w:rsid w:val="00C202D9"/>
    <w:rsid w:val="00C33678"/>
    <w:rsid w:val="00C340AC"/>
    <w:rsid w:val="00C34ED6"/>
    <w:rsid w:val="00C524B2"/>
    <w:rsid w:val="00C63824"/>
    <w:rsid w:val="00C73150"/>
    <w:rsid w:val="00C773A9"/>
    <w:rsid w:val="00C82DCF"/>
    <w:rsid w:val="00CE6DC2"/>
    <w:rsid w:val="00CF1543"/>
    <w:rsid w:val="00D268FE"/>
    <w:rsid w:val="00D43EA1"/>
    <w:rsid w:val="00D46847"/>
    <w:rsid w:val="00D46C7D"/>
    <w:rsid w:val="00D54B81"/>
    <w:rsid w:val="00D560D1"/>
    <w:rsid w:val="00D65F92"/>
    <w:rsid w:val="00D754ED"/>
    <w:rsid w:val="00D80BBE"/>
    <w:rsid w:val="00D879AC"/>
    <w:rsid w:val="00D93113"/>
    <w:rsid w:val="00DE24DD"/>
    <w:rsid w:val="00E279F5"/>
    <w:rsid w:val="00E33620"/>
    <w:rsid w:val="00E43036"/>
    <w:rsid w:val="00E55942"/>
    <w:rsid w:val="00E55CF3"/>
    <w:rsid w:val="00E807B5"/>
    <w:rsid w:val="00E82152"/>
    <w:rsid w:val="00E8611F"/>
    <w:rsid w:val="00EA7AD6"/>
    <w:rsid w:val="00ED14D8"/>
    <w:rsid w:val="00EE3F9C"/>
    <w:rsid w:val="00F1061A"/>
    <w:rsid w:val="00F31D26"/>
    <w:rsid w:val="00F4452A"/>
    <w:rsid w:val="00F458E6"/>
    <w:rsid w:val="00F64FF9"/>
    <w:rsid w:val="00F67890"/>
    <w:rsid w:val="00F8501D"/>
    <w:rsid w:val="00FA4A91"/>
    <w:rsid w:val="00FA7F78"/>
    <w:rsid w:val="00FD032C"/>
    <w:rsid w:val="00FF0B97"/>
    <w:rsid w:val="00FF312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8C01B"/>
  <w15:docId w15:val="{31057BD3-29A5-4052-92FE-C4A045B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39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65339"/>
    <w:rPr>
      <w:rFonts w:eastAsia="ヒラギノ角ゴ Pro W3"/>
      <w:color w:val="000000"/>
    </w:rPr>
  </w:style>
  <w:style w:type="paragraph" w:customStyle="1" w:styleId="TitleA">
    <w:name w:val="Title A"/>
    <w:rsid w:val="00B65339"/>
    <w:pPr>
      <w:jc w:val="center"/>
    </w:pPr>
    <w:rPr>
      <w:rFonts w:ascii="Arial Bold" w:eastAsia="ヒラギノ角ゴ Pro W3" w:hAnsi="Arial Bold"/>
      <w:color w:val="000000"/>
      <w:sz w:val="24"/>
    </w:rPr>
  </w:style>
  <w:style w:type="character" w:customStyle="1" w:styleId="LocationCharChar">
    <w:name w:val="Location Char Char"/>
    <w:autoRedefine/>
    <w:rsid w:val="00B65339"/>
    <w:rPr>
      <w:rFonts w:ascii="Lucida Grande" w:eastAsia="ヒラギノ角ゴ Pro W3" w:hAnsi="Lucida Grande"/>
      <w:b w:val="0"/>
      <w:i w:val="0"/>
      <w:color w:val="000000"/>
      <w:spacing w:val="8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C2BB4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C63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824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337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7906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AF68C0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2E6FDE"/>
  </w:style>
  <w:style w:type="character" w:styleId="CommentReference">
    <w:name w:val="annotation reference"/>
    <w:basedOn w:val="DefaultParagraphFont"/>
    <w:semiHidden/>
    <w:unhideWhenUsed/>
    <w:locked/>
    <w:rsid w:val="006641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664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147"/>
    <w:rPr>
      <w:rFonts w:ascii="Arial" w:eastAsia="ヒラギノ角ゴ Pro W3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6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147"/>
    <w:rPr>
      <w:rFonts w:ascii="Arial" w:eastAsia="ヒラギノ角ゴ Pro W3" w:hAnsi="Arial"/>
      <w:b/>
      <w:bCs/>
      <w:color w:val="000000"/>
    </w:rPr>
  </w:style>
  <w:style w:type="paragraph" w:customStyle="1" w:styleId="auto-style64">
    <w:name w:val="auto-style64"/>
    <w:basedOn w:val="Normal"/>
    <w:rsid w:val="007A1F13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ecommons.com/featured-resear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k20.com/newsletter/Assessment_Practices_3_UWF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k20.com/events/previous_engaging_facul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k20.org/tk20webinars/accountability-assessmen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West Florida</Company>
  <LinksUpToDate>false</LinksUpToDate>
  <CharactersWithSpaces>22402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 Backman</dc:creator>
  <cp:lastModifiedBy>Melanie Diloreto</cp:lastModifiedBy>
  <cp:revision>4</cp:revision>
  <cp:lastPrinted>2016-05-23T19:45:00Z</cp:lastPrinted>
  <dcterms:created xsi:type="dcterms:W3CDTF">2016-07-12T18:09:00Z</dcterms:created>
  <dcterms:modified xsi:type="dcterms:W3CDTF">2016-07-13T17:05:00Z</dcterms:modified>
</cp:coreProperties>
</file>